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3.xml"/>
  <Override ContentType="application/vnd.openxmlformats-officedocument.wordprocessingml.footer+xml" PartName="/word/footer3.xml"/>
  <Override ContentType="application/vnd.openxmlformats-officedocument.wordprocessingml.footer+xml" PartName="/word/footer15.xml"/>
  <Override ContentType="application/vnd.openxmlformats-officedocument.wordprocessingml.footer+xml" PartName="/word/footer10.xml"/>
  <Override ContentType="application/vnd.openxmlformats-officedocument.wordprocessingml.footer+xml" PartName="/word/footer11.xml"/>
  <Override ContentType="application/vnd.openxmlformats-officedocument.wordprocessingml.footer+xml" PartName="/word/footer1.xml"/>
  <Override ContentType="application/vnd.openxmlformats-officedocument.wordprocessingml.footer+xml" PartName="/word/footer7.xml"/>
  <Override ContentType="application/vnd.openxmlformats-officedocument.wordprocessingml.footer+xml" PartName="/word/footer17.xml"/>
  <Override ContentType="application/vnd.openxmlformats-officedocument.wordprocessingml.footer+xml" PartName="/word/footer5.xml"/>
  <Override ContentType="application/vnd.openxmlformats-officedocument.wordprocessingml.footer+xml" PartName="/word/footer9.xml"/>
  <Override ContentType="application/vnd.openxmlformats-officedocument.wordprocessingml.footer+xml" PartName="/word/footer19.xml"/>
  <Override ContentType="application/vnd.openxmlformats-officedocument.wordprocessingml.footer+xml" PartName="/word/footer14.xml"/>
  <Override ContentType="application/vnd.openxmlformats-officedocument.wordprocessingml.footer+xml" PartName="/word/footer4.xml"/>
  <Override ContentType="application/vnd.openxmlformats-officedocument.wordprocessingml.footer+xml" PartName="/word/footer12.xml"/>
  <Override ContentType="application/vnd.openxmlformats-officedocument.wordprocessingml.footer+xml" PartName="/word/footer2.xml"/>
  <Override ContentType="application/vnd.openxmlformats-officedocument.wordprocessingml.footer+xml" PartName="/word/footer6.xml"/>
  <Override ContentType="application/vnd.openxmlformats-officedocument.wordprocessingml.footer+xml" PartName="/word/footer16.xml"/>
  <Override ContentType="application/vnd.openxmlformats-officedocument.wordprocessingml.footer+xml" PartName="/word/footer8.xml"/>
  <Override ContentType="application/vnd.openxmlformats-officedocument.wordprocessingml.footer+xml" PartName="/word/footer18.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pgSz w:h="15840" w:w="12240" w:orient="portrait"/>
          <w:pgMar w:bottom="1440" w:top="1440" w:left="1440" w:right="1440" w:header="720" w:footer="720"/>
          <w:pgNumType w:start="1"/>
        </w:sectPr>
      </w:pPr>
      <w:bookmarkStart w:colFirst="0" w:colLast="0" w:name="_wtxrw82zp4ie" w:id="0"/>
      <w:bookmarkEnd w:id="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T1-Western Expansion Essential Questions</w:t>
      </w:r>
      <w:r w:rsidDel="00000000" w:rsidR="00000000" w:rsidRPr="00000000">
        <w:rPr>
          <w:rtl w:val="0"/>
        </w:rPr>
      </w:r>
    </w:p>
    <w:p w:rsidR="00000000" w:rsidDel="00000000" w:rsidP="00000000" w:rsidRDefault="00000000" w:rsidRPr="00000000" w14:paraId="00000002">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03">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yjop46s5kr2" w:id="1"/>
      <w:bookmarkEnd w:id="1"/>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Northwest Territories and LA Purchase</w:t>
      </w:r>
      <w:r w:rsidDel="00000000" w:rsidR="00000000" w:rsidRPr="00000000">
        <w:rPr>
          <w:rtl w:val="0"/>
        </w:rPr>
      </w:r>
    </w:p>
    <w:p w:rsidR="00000000" w:rsidDel="00000000" w:rsidP="00000000" w:rsidRDefault="00000000" w:rsidRPr="00000000" w14:paraId="00000004">
      <w:pPr>
        <w:pStyle w:val="Heading3"/>
        <w:keepNext w:val="0"/>
        <w:keepLines w:val="0"/>
        <w:spacing w:before="280" w:lineRule="auto"/>
        <w:rPr>
          <w:b w:val="1"/>
          <w:color w:val="000000"/>
          <w:sz w:val="26"/>
          <w:szCs w:val="26"/>
        </w:rPr>
      </w:pPr>
      <w:bookmarkStart w:colFirst="0" w:colLast="0" w:name="_xme3i0g1pu8n" w:id="2"/>
      <w:bookmarkEnd w:id="2"/>
      <w:r w:rsidDel="00000000" w:rsidR="00000000" w:rsidRPr="00000000">
        <w:rPr>
          <w:rtl w:val="0"/>
        </w:rPr>
      </w:r>
    </w:p>
    <w:p w:rsidR="00000000" w:rsidDel="00000000" w:rsidP="00000000" w:rsidRDefault="00000000" w:rsidRPr="00000000" w14:paraId="00000005">
      <w:pPr>
        <w:pStyle w:val="Heading3"/>
        <w:keepNext w:val="0"/>
        <w:keepLines w:val="0"/>
        <w:spacing w:before="280" w:lineRule="auto"/>
        <w:rPr>
          <w:b w:val="1"/>
          <w:color w:val="000000"/>
          <w:sz w:val="26"/>
          <w:szCs w:val="26"/>
        </w:rPr>
      </w:pPr>
      <w:bookmarkStart w:colFirst="0" w:colLast="0" w:name="_mfnmpkklmali" w:id="3"/>
      <w:bookmarkEnd w:id="3"/>
      <w:r w:rsidDel="00000000" w:rsidR="00000000" w:rsidRPr="00000000">
        <w:rPr>
          <w:b w:val="1"/>
          <w:color w:val="000000"/>
          <w:sz w:val="26"/>
          <w:szCs w:val="26"/>
          <w:rtl w:val="0"/>
        </w:rPr>
        <w:t xml:space="preserve">Critical Thinking Question:</w:t>
      </w:r>
    </w:p>
    <w:p w:rsidR="00000000" w:rsidDel="00000000" w:rsidP="00000000" w:rsidRDefault="00000000" w:rsidRPr="00000000" w14:paraId="00000006">
      <w:pPr>
        <w:pStyle w:val="Heading3"/>
        <w:keepNext w:val="0"/>
        <w:keepLines w:val="0"/>
        <w:spacing w:after="240" w:before="240" w:lineRule="auto"/>
        <w:rPr>
          <w:b w:val="1"/>
          <w:color w:val="000000"/>
          <w:sz w:val="26"/>
          <w:szCs w:val="26"/>
        </w:rPr>
      </w:pPr>
      <w:bookmarkStart w:colFirst="0" w:colLast="0" w:name="_8l7q8542ais7" w:id="4"/>
      <w:bookmarkEnd w:id="4"/>
      <w:r w:rsidDel="00000000" w:rsidR="00000000" w:rsidRPr="00000000">
        <w:rPr>
          <w:b w:val="1"/>
          <w:color w:val="000000"/>
          <w:sz w:val="26"/>
          <w:szCs w:val="26"/>
          <w:rtl w:val="0"/>
        </w:rPr>
        <w:t xml:space="preserve">Between 1800 and 1860, the United States acquired new lands in different ways, including treaties, purchases, and conflicts. How did the U.S. government expand its territory during this time, and what were the effects of this expansion on different groups of people, including settlers, Indigenous peoples, and the government itself? Consider the governance of the Northwest Territories, the Louisiana Purchase, and conflicts with Native American groups in your response.</w:t>
      </w:r>
    </w:p>
    <w:p w:rsidR="00000000" w:rsidDel="00000000" w:rsidP="00000000" w:rsidRDefault="00000000" w:rsidRPr="00000000" w14:paraId="00000007">
      <w:pPr>
        <w:pStyle w:val="Heading3"/>
        <w:keepNext w:val="0"/>
        <w:keepLines w:val="0"/>
        <w:spacing w:before="280" w:lineRule="auto"/>
        <w:rPr>
          <w:b w:val="1"/>
          <w:color w:val="000000"/>
          <w:sz w:val="26"/>
          <w:szCs w:val="26"/>
        </w:rPr>
      </w:pPr>
      <w:bookmarkStart w:colFirst="0" w:colLast="0" w:name="_yesj5grnbueg" w:id="5"/>
      <w:bookmarkEnd w:id="5"/>
      <w:r w:rsidDel="00000000" w:rsidR="00000000" w:rsidRPr="00000000">
        <w:rPr>
          <w:b w:val="1"/>
          <w:color w:val="000000"/>
          <w:sz w:val="26"/>
          <w:szCs w:val="26"/>
          <w:rtl w:val="0"/>
        </w:rPr>
        <w:t xml:space="preserve">Teacher Key – Possible Student Responses:</w:t>
      </w:r>
    </w:p>
    <w:p w:rsidR="00000000" w:rsidDel="00000000" w:rsidP="00000000" w:rsidRDefault="00000000" w:rsidRPr="00000000" w14:paraId="00000008">
      <w:pPr>
        <w:pStyle w:val="Heading3"/>
        <w:keepNext w:val="0"/>
        <w:keepLines w:val="0"/>
        <w:numPr>
          <w:ilvl w:val="0"/>
          <w:numId w:val="14"/>
        </w:numPr>
        <w:spacing w:after="0" w:afterAutospacing="0" w:before="240" w:lineRule="auto"/>
        <w:ind w:left="72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Governance of the Northwest Territories:</w:t>
        <w:br w:type="textWrapping"/>
      </w:r>
    </w:p>
    <w:p w:rsidR="00000000" w:rsidDel="00000000" w:rsidP="00000000" w:rsidRDefault="00000000" w:rsidRPr="00000000" w14:paraId="00000009">
      <w:pPr>
        <w:pStyle w:val="Heading3"/>
        <w:keepNext w:val="0"/>
        <w:keepLines w:val="0"/>
        <w:numPr>
          <w:ilvl w:val="1"/>
          <w:numId w:val="14"/>
        </w:numPr>
        <w:spacing w:after="0" w:afterAutospacing="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The Northwest Ordinance (1787) set up rules for governing new territories, including a process for becoming a state.</w:t>
      </w:r>
    </w:p>
    <w:p w:rsidR="00000000" w:rsidDel="00000000" w:rsidP="00000000" w:rsidRDefault="00000000" w:rsidRPr="00000000" w14:paraId="0000000A">
      <w:pPr>
        <w:pStyle w:val="Heading3"/>
        <w:keepNext w:val="0"/>
        <w:keepLines w:val="0"/>
        <w:numPr>
          <w:ilvl w:val="1"/>
          <w:numId w:val="14"/>
        </w:numPr>
        <w:spacing w:after="0" w:afterAutospacing="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It banned slavery in the Northwest Territories, which made a difference in how the U.S. was divided between free and slave states.</w:t>
      </w:r>
    </w:p>
    <w:p w:rsidR="00000000" w:rsidDel="00000000" w:rsidP="00000000" w:rsidRDefault="00000000" w:rsidRPr="00000000" w14:paraId="0000000B">
      <w:pPr>
        <w:pStyle w:val="Heading3"/>
        <w:keepNext w:val="0"/>
        <w:keepLines w:val="0"/>
        <w:numPr>
          <w:ilvl w:val="1"/>
          <w:numId w:val="14"/>
        </w:numPr>
        <w:spacing w:after="0" w:afterAutospacing="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Native American tribes in the Northwest resisted U.S. control, leading to conflicts like the Battle of Fallen Timbers.</w:t>
      </w:r>
    </w:p>
    <w:p w:rsidR="00000000" w:rsidDel="00000000" w:rsidP="00000000" w:rsidRDefault="00000000" w:rsidRPr="00000000" w14:paraId="0000000C">
      <w:pPr>
        <w:pStyle w:val="Heading3"/>
        <w:keepNext w:val="0"/>
        <w:keepLines w:val="0"/>
        <w:numPr>
          <w:ilvl w:val="0"/>
          <w:numId w:val="14"/>
        </w:numPr>
        <w:spacing w:after="0" w:afterAutospacing="0" w:before="0" w:beforeAutospacing="0" w:lineRule="auto"/>
        <w:ind w:left="72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Louisiana Purchase (1803):</w:t>
        <w:br w:type="textWrapping"/>
      </w:r>
    </w:p>
    <w:p w:rsidR="00000000" w:rsidDel="00000000" w:rsidP="00000000" w:rsidRDefault="00000000" w:rsidRPr="00000000" w14:paraId="0000000D">
      <w:pPr>
        <w:pStyle w:val="Heading3"/>
        <w:keepNext w:val="0"/>
        <w:keepLines w:val="0"/>
        <w:numPr>
          <w:ilvl w:val="1"/>
          <w:numId w:val="14"/>
        </w:numPr>
        <w:spacing w:after="0" w:afterAutospacing="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President Thomas Jefferson bought the Louisiana Territory from France, doubling the size of the U.S. for $15 million.</w:t>
      </w:r>
    </w:p>
    <w:p w:rsidR="00000000" w:rsidDel="00000000" w:rsidP="00000000" w:rsidRDefault="00000000" w:rsidRPr="00000000" w14:paraId="0000000E">
      <w:pPr>
        <w:pStyle w:val="Heading3"/>
        <w:keepNext w:val="0"/>
        <w:keepLines w:val="0"/>
        <w:numPr>
          <w:ilvl w:val="1"/>
          <w:numId w:val="14"/>
        </w:numPr>
        <w:spacing w:after="0" w:afterAutospacing="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This gave settlers and farmers access to more land, but there was debate over whether Jefferson had the constitutional power to make the purchase.</w:t>
      </w:r>
    </w:p>
    <w:p w:rsidR="00000000" w:rsidDel="00000000" w:rsidP="00000000" w:rsidRDefault="00000000" w:rsidRPr="00000000" w14:paraId="0000000F">
      <w:pPr>
        <w:pStyle w:val="Heading3"/>
        <w:keepNext w:val="0"/>
        <w:keepLines w:val="0"/>
        <w:numPr>
          <w:ilvl w:val="1"/>
          <w:numId w:val="14"/>
        </w:numPr>
        <w:spacing w:after="0" w:afterAutospacing="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Indigenous groups living in the region were not consulted, and their lands were later taken by settlers and the U.S. government.</w:t>
      </w:r>
    </w:p>
    <w:p w:rsidR="00000000" w:rsidDel="00000000" w:rsidP="00000000" w:rsidRDefault="00000000" w:rsidRPr="00000000" w14:paraId="00000010">
      <w:pPr>
        <w:pStyle w:val="Heading3"/>
        <w:keepNext w:val="0"/>
        <w:keepLines w:val="0"/>
        <w:numPr>
          <w:ilvl w:val="0"/>
          <w:numId w:val="14"/>
        </w:numPr>
        <w:spacing w:after="0" w:afterAutospacing="0" w:before="0" w:beforeAutospacing="0" w:lineRule="auto"/>
        <w:ind w:left="72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Conflicts with Indigenous Peoples:</w:t>
        <w:br w:type="textWrapping"/>
      </w:r>
    </w:p>
    <w:p w:rsidR="00000000" w:rsidDel="00000000" w:rsidP="00000000" w:rsidRDefault="00000000" w:rsidRPr="00000000" w14:paraId="00000011">
      <w:pPr>
        <w:pStyle w:val="Heading3"/>
        <w:keepNext w:val="0"/>
        <w:keepLines w:val="0"/>
        <w:numPr>
          <w:ilvl w:val="1"/>
          <w:numId w:val="14"/>
        </w:numPr>
        <w:spacing w:after="0" w:afterAutospacing="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As the U.S. expanded, Native Americans were forced to give up their lands through treaties, many of which were unfair or signed under pressure.</w:t>
      </w:r>
    </w:p>
    <w:p w:rsidR="00000000" w:rsidDel="00000000" w:rsidP="00000000" w:rsidRDefault="00000000" w:rsidRPr="00000000" w14:paraId="00000012">
      <w:pPr>
        <w:pStyle w:val="Heading3"/>
        <w:keepNext w:val="0"/>
        <w:keepLines w:val="0"/>
        <w:numPr>
          <w:ilvl w:val="1"/>
          <w:numId w:val="14"/>
        </w:numPr>
        <w:spacing w:after="0" w:afterAutospacing="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Tecumseh and Tenskwatawa tried to unite tribes to resist expansion but were defeated in the War of 1812.</w:t>
      </w:r>
    </w:p>
    <w:p w:rsidR="00000000" w:rsidDel="00000000" w:rsidP="00000000" w:rsidRDefault="00000000" w:rsidRPr="00000000" w14:paraId="00000013">
      <w:pPr>
        <w:pStyle w:val="Heading3"/>
        <w:keepNext w:val="0"/>
        <w:keepLines w:val="0"/>
        <w:numPr>
          <w:ilvl w:val="1"/>
          <w:numId w:val="14"/>
        </w:numPr>
        <w:spacing w:after="0" w:afterAutospacing="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The Indian Removal Act (1830) led to forced relocations, including the Trail of Tears, where thousands of Cherokee and other Native Americans died.</w:t>
      </w:r>
    </w:p>
    <w:p w:rsidR="00000000" w:rsidDel="00000000" w:rsidP="00000000" w:rsidRDefault="00000000" w:rsidRPr="00000000" w14:paraId="00000014">
      <w:pPr>
        <w:pStyle w:val="Heading3"/>
        <w:keepNext w:val="0"/>
        <w:keepLines w:val="0"/>
        <w:numPr>
          <w:ilvl w:val="0"/>
          <w:numId w:val="14"/>
        </w:numPr>
        <w:spacing w:after="0" w:afterAutospacing="0" w:before="0" w:beforeAutospacing="0" w:lineRule="auto"/>
        <w:ind w:left="72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Effects on Settlers and the Government:</w:t>
        <w:br w:type="textWrapping"/>
      </w:r>
    </w:p>
    <w:p w:rsidR="00000000" w:rsidDel="00000000" w:rsidP="00000000" w:rsidRDefault="00000000" w:rsidRPr="00000000" w14:paraId="00000015">
      <w:pPr>
        <w:pStyle w:val="Heading3"/>
        <w:keepNext w:val="0"/>
        <w:keepLines w:val="0"/>
        <w:numPr>
          <w:ilvl w:val="1"/>
          <w:numId w:val="14"/>
        </w:numPr>
        <w:spacing w:after="0" w:afterAutospacing="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Settlers gained access to farmland and resources, which helped grow the economy.</w:t>
      </w:r>
    </w:p>
    <w:p w:rsidR="00000000" w:rsidDel="00000000" w:rsidP="00000000" w:rsidRDefault="00000000" w:rsidRPr="00000000" w14:paraId="00000016">
      <w:pPr>
        <w:pStyle w:val="Heading3"/>
        <w:keepNext w:val="0"/>
        <w:keepLines w:val="0"/>
        <w:numPr>
          <w:ilvl w:val="1"/>
          <w:numId w:val="14"/>
        </w:numPr>
        <w:spacing w:after="0" w:afterAutospacing="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The government had to decide how to govern new lands, leading to debates over slavery and statehood (e.g., Missouri Compromise of 1820).</w:t>
      </w:r>
    </w:p>
    <w:p w:rsidR="00000000" w:rsidDel="00000000" w:rsidP="00000000" w:rsidRDefault="00000000" w:rsidRPr="00000000" w14:paraId="00000017">
      <w:pPr>
        <w:pStyle w:val="Heading3"/>
        <w:keepNext w:val="0"/>
        <w:keepLines w:val="0"/>
        <w:numPr>
          <w:ilvl w:val="1"/>
          <w:numId w:val="14"/>
        </w:numPr>
        <w:spacing w:after="240" w:before="0" w:beforeAutospacing="0" w:lineRule="auto"/>
        <w:ind w:left="1440" w:hanging="360"/>
        <w:rPr>
          <w:b w:val="1"/>
          <w:sz w:val="26"/>
          <w:szCs w:val="26"/>
        </w:rPr>
      </w:pPr>
      <w:bookmarkStart w:colFirst="0" w:colLast="0" w:name="_8l7q8542ais7" w:id="4"/>
      <w:bookmarkEnd w:id="4"/>
      <w:r w:rsidDel="00000000" w:rsidR="00000000" w:rsidRPr="00000000">
        <w:rPr>
          <w:b w:val="1"/>
          <w:color w:val="000000"/>
          <w:sz w:val="26"/>
          <w:szCs w:val="26"/>
          <w:rtl w:val="0"/>
        </w:rPr>
        <w:t xml:space="preserve">Expansion increased tensions with Native Americans and other nations, sometimes leading to war, such as the Mexican-American War (1846-1848).</w:t>
      </w:r>
    </w:p>
    <w:p w:rsidR="00000000" w:rsidDel="00000000" w:rsidP="00000000" w:rsidRDefault="00000000" w:rsidRPr="00000000" w14:paraId="00000018">
      <w:pPr>
        <w:pStyle w:val="Heading3"/>
        <w:keepNext w:val="0"/>
        <w:keepLines w:val="0"/>
        <w:spacing w:after="240" w:before="240" w:lineRule="auto"/>
        <w:rPr>
          <w:b w:val="1"/>
          <w:color w:val="000000"/>
          <w:sz w:val="26"/>
          <w:szCs w:val="26"/>
        </w:rPr>
      </w:pPr>
      <w:bookmarkStart w:colFirst="0" w:colLast="0" w:name="_c5vxypc9mn6q" w:id="6"/>
      <w:bookmarkEnd w:id="6"/>
      <w:r w:rsidDel="00000000" w:rsidR="00000000" w:rsidRPr="00000000">
        <w:rPr>
          <w:b w:val="1"/>
          <w:color w:val="000000"/>
          <w:sz w:val="26"/>
          <w:szCs w:val="26"/>
          <w:rtl w:val="0"/>
        </w:rPr>
        <w:t xml:space="preserve">This question encourages students to analyze different perspectives and understand both the opportunities and conflicts created by U.S. expansion.</w:t>
      </w:r>
    </w:p>
    <w:p w:rsidR="00000000" w:rsidDel="00000000" w:rsidP="00000000" w:rsidRDefault="00000000" w:rsidRPr="00000000" w14:paraId="00000019">
      <w:pPr>
        <w:pStyle w:val="Heading3"/>
        <w:keepNext w:val="0"/>
        <w:keepLines w:val="0"/>
        <w:spacing w:before="280" w:lineRule="auto"/>
        <w:rPr>
          <w:b w:val="1"/>
          <w:color w:val="000000"/>
          <w:sz w:val="26"/>
          <w:szCs w:val="26"/>
        </w:rPr>
      </w:pPr>
      <w:bookmarkStart w:colFirst="0" w:colLast="0" w:name="_8l7q8542ais7" w:id="4"/>
      <w:bookmarkEnd w:id="4"/>
      <w:r w:rsidDel="00000000" w:rsidR="00000000" w:rsidRPr="00000000">
        <w:rPr>
          <w:rtl w:val="0"/>
        </w:rPr>
      </w:r>
    </w:p>
    <w:p w:rsidR="00000000" w:rsidDel="00000000" w:rsidP="00000000" w:rsidRDefault="00000000" w:rsidRPr="00000000" w14:paraId="0000001A">
      <w:pPr>
        <w:pStyle w:val="Heading3"/>
        <w:keepNext w:val="0"/>
        <w:keepLines w:val="0"/>
        <w:spacing w:before="280" w:lineRule="auto"/>
        <w:rPr>
          <w:b w:val="1"/>
          <w:color w:val="000000"/>
          <w:sz w:val="26"/>
          <w:szCs w:val="26"/>
        </w:rPr>
      </w:pPr>
      <w:bookmarkStart w:colFirst="0" w:colLast="0" w:name="_3pvgbu1cax1j" w:id="7"/>
      <w:bookmarkEnd w:id="7"/>
      <w:r w:rsidDel="00000000" w:rsidR="00000000" w:rsidRPr="00000000">
        <w:rPr>
          <w:b w:val="1"/>
          <w:color w:val="000000"/>
          <w:sz w:val="26"/>
          <w:szCs w:val="26"/>
          <w:rtl w:val="0"/>
        </w:rPr>
        <w:t xml:space="preserve">Critical Thinking Question:</w:t>
      </w:r>
    </w:p>
    <w:p w:rsidR="00000000" w:rsidDel="00000000" w:rsidP="00000000" w:rsidRDefault="00000000" w:rsidRPr="00000000" w14:paraId="0000001B">
      <w:pPr>
        <w:spacing w:after="240" w:before="240" w:lineRule="auto"/>
        <w:rPr/>
      </w:pPr>
      <w:r w:rsidDel="00000000" w:rsidR="00000000" w:rsidRPr="00000000">
        <w:rPr>
          <w:rtl w:val="0"/>
        </w:rPr>
        <w:t xml:space="preserve">Between 1800 and 1860, the United States expanded its territory in different ways, including organizing new lands, purchasing territory, and engaging in conflicts. How did the U.S. government justify these expansions, and what were the consequences for different groups, including settlers, Indigenous peoples, and the government itself? Consider the governance of the Northwest Territories, the Louisiana Purchase, and conflicts with Native American groups in your response.</w:t>
      </w:r>
    </w:p>
    <w:p w:rsidR="00000000" w:rsidDel="00000000" w:rsidP="00000000" w:rsidRDefault="00000000" w:rsidRPr="00000000" w14:paraId="0000001C">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1D">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3v9he5mijp17" w:id="8"/>
      <w:bookmarkEnd w:id="8"/>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Indigenous Resitance</w:t>
      </w:r>
      <w:r w:rsidDel="00000000" w:rsidR="00000000" w:rsidRPr="00000000">
        <w:rPr>
          <w:rtl w:val="0"/>
        </w:rPr>
      </w:r>
    </w:p>
    <w:p w:rsidR="00000000" w:rsidDel="00000000" w:rsidP="00000000" w:rsidRDefault="00000000" w:rsidRPr="00000000" w14:paraId="0000001E">
      <w:pPr>
        <w:pStyle w:val="Heading3"/>
        <w:keepNext w:val="0"/>
        <w:keepLines w:val="0"/>
        <w:spacing w:before="280" w:lineRule="auto"/>
        <w:rPr>
          <w:b w:val="1"/>
          <w:color w:val="000000"/>
          <w:sz w:val="26"/>
          <w:szCs w:val="26"/>
        </w:rPr>
      </w:pPr>
      <w:bookmarkStart w:colFirst="0" w:colLast="0" w:name="_igjfspyofzw2" w:id="9"/>
      <w:bookmarkEnd w:id="9"/>
      <w:r w:rsidDel="00000000" w:rsidR="00000000" w:rsidRPr="00000000">
        <w:rPr>
          <w:b w:val="1"/>
          <w:color w:val="000000"/>
          <w:sz w:val="26"/>
          <w:szCs w:val="26"/>
          <w:rtl w:val="0"/>
        </w:rPr>
        <w:t xml:space="preserve">Critical Thinking Question:</w:t>
      </w:r>
    </w:p>
    <w:p w:rsidR="00000000" w:rsidDel="00000000" w:rsidP="00000000" w:rsidRDefault="00000000" w:rsidRPr="00000000" w14:paraId="0000001F">
      <w:pPr>
        <w:spacing w:after="240" w:before="240" w:lineRule="auto"/>
        <w:rPr/>
      </w:pPr>
      <w:r w:rsidDel="00000000" w:rsidR="00000000" w:rsidRPr="00000000">
        <w:rPr>
          <w:rtl w:val="0"/>
        </w:rPr>
        <w:t xml:space="preserve">Tecumseh and his brother, Tenskwatawa, worked to unite Native American tribes against American expansion in the early 1800s. Why do you think some tribes chose to join their Pan-Indian resistance movement while others did not? What challenges might they have faced in trying to unite so many different groups?</w:t>
      </w:r>
    </w:p>
    <w:p w:rsidR="00000000" w:rsidDel="00000000" w:rsidP="00000000" w:rsidRDefault="00000000" w:rsidRPr="00000000" w14:paraId="00000020">
      <w:pPr>
        <w:pStyle w:val="Heading3"/>
        <w:keepNext w:val="0"/>
        <w:keepLines w:val="0"/>
        <w:spacing w:before="280" w:lineRule="auto"/>
        <w:rPr>
          <w:b w:val="1"/>
          <w:color w:val="000000"/>
          <w:sz w:val="26"/>
          <w:szCs w:val="26"/>
        </w:rPr>
      </w:pPr>
      <w:bookmarkStart w:colFirst="0" w:colLast="0" w:name="_5lsy9ab7j0bm" w:id="10"/>
      <w:bookmarkEnd w:id="10"/>
      <w:r w:rsidDel="00000000" w:rsidR="00000000" w:rsidRPr="00000000">
        <w:rPr>
          <w:b w:val="1"/>
          <w:color w:val="000000"/>
          <w:sz w:val="26"/>
          <w:szCs w:val="26"/>
          <w:rtl w:val="0"/>
        </w:rPr>
        <w:t xml:space="preserve">Teacher Key – Possible Student Responses:</w:t>
      </w:r>
    </w:p>
    <w:p w:rsidR="00000000" w:rsidDel="00000000" w:rsidP="00000000" w:rsidRDefault="00000000" w:rsidRPr="00000000" w14:paraId="00000021">
      <w:pPr>
        <w:numPr>
          <w:ilvl w:val="0"/>
          <w:numId w:val="5"/>
        </w:numPr>
        <w:spacing w:after="0" w:afterAutospacing="0" w:before="240" w:lineRule="auto"/>
        <w:ind w:left="720" w:hanging="360"/>
      </w:pPr>
      <w:r w:rsidDel="00000000" w:rsidR="00000000" w:rsidRPr="00000000">
        <w:rPr>
          <w:b w:val="1"/>
          <w:rtl w:val="0"/>
        </w:rPr>
        <w:t xml:space="preserve">Support for the Movement:</w:t>
        <w:br w:type="textWrapping"/>
      </w:r>
    </w:p>
    <w:p w:rsidR="00000000" w:rsidDel="00000000" w:rsidP="00000000" w:rsidRDefault="00000000" w:rsidRPr="00000000" w14:paraId="00000022">
      <w:pPr>
        <w:numPr>
          <w:ilvl w:val="1"/>
          <w:numId w:val="5"/>
        </w:numPr>
        <w:spacing w:after="0" w:afterAutospacing="0" w:before="0" w:beforeAutospacing="0" w:lineRule="auto"/>
        <w:ind w:left="1440" w:hanging="360"/>
      </w:pPr>
      <w:r w:rsidDel="00000000" w:rsidR="00000000" w:rsidRPr="00000000">
        <w:rPr>
          <w:rtl w:val="0"/>
        </w:rPr>
        <w:t xml:space="preserve">Some tribes joined because they wanted to stop the loss of their lands to American settlers.</w:t>
      </w:r>
    </w:p>
    <w:p w:rsidR="00000000" w:rsidDel="00000000" w:rsidP="00000000" w:rsidRDefault="00000000" w:rsidRPr="00000000" w14:paraId="00000023">
      <w:pPr>
        <w:numPr>
          <w:ilvl w:val="1"/>
          <w:numId w:val="5"/>
        </w:numPr>
        <w:spacing w:after="0" w:afterAutospacing="0" w:before="0" w:beforeAutospacing="0" w:lineRule="auto"/>
        <w:ind w:left="1440" w:hanging="360"/>
      </w:pPr>
      <w:r w:rsidDel="00000000" w:rsidR="00000000" w:rsidRPr="00000000">
        <w:rPr>
          <w:rtl w:val="0"/>
        </w:rPr>
        <w:t xml:space="preserve">Tecumseh was a strong leader who inspired many Native Americans to resist together rather than fight alone.</w:t>
      </w:r>
    </w:p>
    <w:p w:rsidR="00000000" w:rsidDel="00000000" w:rsidP="00000000" w:rsidRDefault="00000000" w:rsidRPr="00000000" w14:paraId="00000024">
      <w:pPr>
        <w:numPr>
          <w:ilvl w:val="1"/>
          <w:numId w:val="5"/>
        </w:numPr>
        <w:spacing w:after="0" w:afterAutospacing="0" w:before="0" w:beforeAutospacing="0" w:lineRule="auto"/>
        <w:ind w:left="1440" w:hanging="360"/>
      </w:pPr>
      <w:r w:rsidDel="00000000" w:rsidR="00000000" w:rsidRPr="00000000">
        <w:rPr>
          <w:rtl w:val="0"/>
        </w:rPr>
        <w:t xml:space="preserve">Tenskwatawa’s spiritual teachings encouraged a return to traditional ways, which appealed to many Native people.</w:t>
      </w:r>
    </w:p>
    <w:p w:rsidR="00000000" w:rsidDel="00000000" w:rsidP="00000000" w:rsidRDefault="00000000" w:rsidRPr="00000000" w14:paraId="00000025">
      <w:pPr>
        <w:numPr>
          <w:ilvl w:val="0"/>
          <w:numId w:val="5"/>
        </w:numPr>
        <w:spacing w:after="0" w:afterAutospacing="0" w:before="0" w:beforeAutospacing="0" w:lineRule="auto"/>
        <w:ind w:left="720" w:hanging="360"/>
      </w:pPr>
      <w:r w:rsidDel="00000000" w:rsidR="00000000" w:rsidRPr="00000000">
        <w:rPr>
          <w:b w:val="1"/>
          <w:rtl w:val="0"/>
        </w:rPr>
        <w:t xml:space="preserve">Opposition to the Movement:</w:t>
        <w:br w:type="textWrapping"/>
      </w:r>
    </w:p>
    <w:p w:rsidR="00000000" w:rsidDel="00000000" w:rsidP="00000000" w:rsidRDefault="00000000" w:rsidRPr="00000000" w14:paraId="00000026">
      <w:pPr>
        <w:numPr>
          <w:ilvl w:val="1"/>
          <w:numId w:val="5"/>
        </w:numPr>
        <w:spacing w:after="0" w:afterAutospacing="0" w:before="0" w:beforeAutospacing="0" w:lineRule="auto"/>
        <w:ind w:left="1440" w:hanging="360"/>
      </w:pPr>
      <w:r w:rsidDel="00000000" w:rsidR="00000000" w:rsidRPr="00000000">
        <w:rPr>
          <w:rtl w:val="0"/>
        </w:rPr>
        <w:t xml:space="preserve">Some tribes had already made treaties with the U.S. government and did not want to break them.</w:t>
      </w:r>
    </w:p>
    <w:p w:rsidR="00000000" w:rsidDel="00000000" w:rsidP="00000000" w:rsidRDefault="00000000" w:rsidRPr="00000000" w14:paraId="00000027">
      <w:pPr>
        <w:numPr>
          <w:ilvl w:val="1"/>
          <w:numId w:val="5"/>
        </w:numPr>
        <w:spacing w:after="0" w:afterAutospacing="0" w:before="0" w:beforeAutospacing="0" w:lineRule="auto"/>
        <w:ind w:left="1440" w:hanging="360"/>
      </w:pPr>
      <w:r w:rsidDel="00000000" w:rsidR="00000000" w:rsidRPr="00000000">
        <w:rPr>
          <w:rtl w:val="0"/>
        </w:rPr>
        <w:t xml:space="preserve">Certain Native leaders may have believed that resistance was hopeless and wanted to avoid war.</w:t>
      </w:r>
    </w:p>
    <w:p w:rsidR="00000000" w:rsidDel="00000000" w:rsidP="00000000" w:rsidRDefault="00000000" w:rsidRPr="00000000" w14:paraId="00000028">
      <w:pPr>
        <w:numPr>
          <w:ilvl w:val="1"/>
          <w:numId w:val="5"/>
        </w:numPr>
        <w:spacing w:after="0" w:afterAutospacing="0" w:before="0" w:beforeAutospacing="0" w:lineRule="auto"/>
        <w:ind w:left="1440" w:hanging="360"/>
      </w:pPr>
      <w:r w:rsidDel="00000000" w:rsidR="00000000" w:rsidRPr="00000000">
        <w:rPr>
          <w:rtl w:val="0"/>
        </w:rPr>
        <w:t xml:space="preserve">Some tribes had rivalries with others and did not want to join forces with their traditional enemies.</w:t>
      </w:r>
    </w:p>
    <w:p w:rsidR="00000000" w:rsidDel="00000000" w:rsidP="00000000" w:rsidRDefault="00000000" w:rsidRPr="00000000" w14:paraId="00000029">
      <w:pPr>
        <w:numPr>
          <w:ilvl w:val="0"/>
          <w:numId w:val="5"/>
        </w:numPr>
        <w:spacing w:after="0" w:afterAutospacing="0" w:before="0" w:beforeAutospacing="0" w:lineRule="auto"/>
        <w:ind w:left="720" w:hanging="360"/>
      </w:pPr>
      <w:r w:rsidDel="00000000" w:rsidR="00000000" w:rsidRPr="00000000">
        <w:rPr>
          <w:b w:val="1"/>
          <w:rtl w:val="0"/>
        </w:rPr>
        <w:t xml:space="preserve">Challenges in Uniting Tribes:</w:t>
        <w:br w:type="textWrapping"/>
      </w:r>
    </w:p>
    <w:p w:rsidR="00000000" w:rsidDel="00000000" w:rsidP="00000000" w:rsidRDefault="00000000" w:rsidRPr="00000000" w14:paraId="0000002A">
      <w:pPr>
        <w:numPr>
          <w:ilvl w:val="1"/>
          <w:numId w:val="5"/>
        </w:numPr>
        <w:spacing w:after="0" w:afterAutospacing="0" w:before="0" w:beforeAutospacing="0" w:lineRule="auto"/>
        <w:ind w:left="1440" w:hanging="360"/>
      </w:pPr>
      <w:r w:rsidDel="00000000" w:rsidR="00000000" w:rsidRPr="00000000">
        <w:rPr>
          <w:rtl w:val="0"/>
        </w:rPr>
        <w:t xml:space="preserve">Different languages and cultures made communication difficult.</w:t>
      </w:r>
    </w:p>
    <w:p w:rsidR="00000000" w:rsidDel="00000000" w:rsidP="00000000" w:rsidRDefault="00000000" w:rsidRPr="00000000" w14:paraId="0000002B">
      <w:pPr>
        <w:numPr>
          <w:ilvl w:val="1"/>
          <w:numId w:val="5"/>
        </w:numPr>
        <w:spacing w:after="0" w:afterAutospacing="0" w:before="0" w:beforeAutospacing="0" w:lineRule="auto"/>
        <w:ind w:left="1440" w:hanging="360"/>
      </w:pPr>
      <w:r w:rsidDel="00000000" w:rsidR="00000000" w:rsidRPr="00000000">
        <w:rPr>
          <w:rtl w:val="0"/>
        </w:rPr>
        <w:t xml:space="preserve">Some tribes lived far apart and had different experiences with American settlers.</w:t>
      </w:r>
    </w:p>
    <w:p w:rsidR="00000000" w:rsidDel="00000000" w:rsidP="00000000" w:rsidRDefault="00000000" w:rsidRPr="00000000" w14:paraId="0000002C">
      <w:pPr>
        <w:numPr>
          <w:ilvl w:val="1"/>
          <w:numId w:val="5"/>
        </w:numPr>
        <w:spacing w:after="240" w:before="0" w:beforeAutospacing="0" w:lineRule="auto"/>
        <w:ind w:left="1440" w:hanging="360"/>
      </w:pPr>
      <w:r w:rsidDel="00000000" w:rsidR="00000000" w:rsidRPr="00000000">
        <w:rPr>
          <w:rtl w:val="0"/>
        </w:rPr>
        <w:t xml:space="preserve">The U.S. government and local militias worked to divide Native groups by offering deals or military threats.</w:t>
      </w:r>
    </w:p>
    <w:p w:rsidR="00000000" w:rsidDel="00000000" w:rsidP="00000000" w:rsidRDefault="00000000" w:rsidRPr="00000000" w14:paraId="0000002D">
      <w:pPr>
        <w:spacing w:after="240" w:before="240" w:lineRule="auto"/>
        <w:rPr/>
      </w:pPr>
      <w:r w:rsidDel="00000000" w:rsidR="00000000" w:rsidRPr="00000000">
        <w:rPr>
          <w:rtl w:val="0"/>
        </w:rPr>
        <w:t xml:space="preserve">This question encourages students to analyze multiple perspectives and consider historical complexities.</w:t>
      </w:r>
    </w:p>
    <w:p w:rsidR="00000000" w:rsidDel="00000000" w:rsidP="00000000" w:rsidRDefault="00000000" w:rsidRPr="00000000" w14:paraId="0000002E">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2F">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nhvkuwout95a" w:id="11"/>
      <w:bookmarkEnd w:id="11"/>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Frontier Life</w:t>
      </w:r>
      <w:r w:rsidDel="00000000" w:rsidR="00000000" w:rsidRPr="00000000">
        <w:rPr>
          <w:rtl w:val="0"/>
        </w:rPr>
      </w:r>
    </w:p>
    <w:p w:rsidR="00000000" w:rsidDel="00000000" w:rsidP="00000000" w:rsidRDefault="00000000" w:rsidRPr="00000000" w14:paraId="00000030">
      <w:pPr>
        <w:pStyle w:val="Heading3"/>
        <w:keepNext w:val="0"/>
        <w:keepLines w:val="0"/>
        <w:spacing w:before="280" w:lineRule="auto"/>
        <w:rPr>
          <w:b w:val="1"/>
          <w:color w:val="000000"/>
          <w:sz w:val="26"/>
          <w:szCs w:val="26"/>
        </w:rPr>
      </w:pPr>
      <w:bookmarkStart w:colFirst="0" w:colLast="0" w:name="_pmi8znls5tz7" w:id="12"/>
      <w:bookmarkEnd w:id="12"/>
      <w:r w:rsidDel="00000000" w:rsidR="00000000" w:rsidRPr="00000000">
        <w:rPr>
          <w:b w:val="1"/>
          <w:color w:val="000000"/>
          <w:sz w:val="26"/>
          <w:szCs w:val="26"/>
          <w:rtl w:val="0"/>
        </w:rPr>
        <w:t xml:space="preserve">Critical Thinking Question:</w:t>
      </w:r>
    </w:p>
    <w:p w:rsidR="00000000" w:rsidDel="00000000" w:rsidP="00000000" w:rsidRDefault="00000000" w:rsidRPr="00000000" w14:paraId="00000031">
      <w:pPr>
        <w:spacing w:after="240" w:before="240" w:lineRule="auto"/>
        <w:rPr/>
      </w:pPr>
      <w:r w:rsidDel="00000000" w:rsidR="00000000" w:rsidRPr="00000000">
        <w:rPr>
          <w:rtl w:val="0"/>
        </w:rPr>
        <w:t xml:space="preserve">How did life on the American frontier in the early 19th century reflect the promises and challenges of the American Revolution and the U.S. Constitution? Consider the experiences of women, African Americans, rural farmers, and Indigenous people in your response.</w:t>
      </w:r>
    </w:p>
    <w:p w:rsidR="00000000" w:rsidDel="00000000" w:rsidP="00000000" w:rsidRDefault="00000000" w:rsidRPr="00000000" w14:paraId="00000032">
      <w:pPr>
        <w:pStyle w:val="Heading3"/>
        <w:keepNext w:val="0"/>
        <w:keepLines w:val="0"/>
        <w:spacing w:before="280" w:lineRule="auto"/>
        <w:rPr>
          <w:b w:val="1"/>
          <w:color w:val="000000"/>
          <w:sz w:val="26"/>
          <w:szCs w:val="26"/>
        </w:rPr>
      </w:pPr>
      <w:bookmarkStart w:colFirst="0" w:colLast="0" w:name="_6kxsfnemyu4m" w:id="13"/>
      <w:bookmarkEnd w:id="13"/>
      <w:r w:rsidDel="00000000" w:rsidR="00000000" w:rsidRPr="00000000">
        <w:rPr>
          <w:b w:val="1"/>
          <w:color w:val="000000"/>
          <w:sz w:val="26"/>
          <w:szCs w:val="26"/>
          <w:rtl w:val="0"/>
        </w:rPr>
        <w:t xml:space="preserve">Teacher Key – Possible Student Responses:</w:t>
      </w:r>
    </w:p>
    <w:p w:rsidR="00000000" w:rsidDel="00000000" w:rsidP="00000000" w:rsidRDefault="00000000" w:rsidRPr="00000000" w14:paraId="00000033">
      <w:pPr>
        <w:numPr>
          <w:ilvl w:val="0"/>
          <w:numId w:val="9"/>
        </w:numPr>
        <w:spacing w:after="0" w:afterAutospacing="0" w:before="240" w:lineRule="auto"/>
        <w:ind w:left="720" w:hanging="360"/>
      </w:pPr>
      <w:r w:rsidDel="00000000" w:rsidR="00000000" w:rsidRPr="00000000">
        <w:rPr>
          <w:b w:val="1"/>
          <w:rtl w:val="0"/>
        </w:rPr>
        <w:t xml:space="preserve">Women:</w:t>
        <w:br w:type="textWrapping"/>
      </w:r>
    </w:p>
    <w:p w:rsidR="00000000" w:rsidDel="00000000" w:rsidP="00000000" w:rsidRDefault="00000000" w:rsidRPr="00000000" w14:paraId="00000034">
      <w:pPr>
        <w:numPr>
          <w:ilvl w:val="1"/>
          <w:numId w:val="9"/>
        </w:numPr>
        <w:spacing w:after="0" w:afterAutospacing="0" w:before="0" w:beforeAutospacing="0" w:lineRule="auto"/>
        <w:ind w:left="1440" w:hanging="360"/>
      </w:pPr>
      <w:r w:rsidDel="00000000" w:rsidR="00000000" w:rsidRPr="00000000">
        <w:rPr>
          <w:rtl w:val="0"/>
        </w:rPr>
        <w:t xml:space="preserve">The Revolution emphasized liberty and rights, but women were still denied voting and legal rights on the frontier.</w:t>
      </w:r>
    </w:p>
    <w:p w:rsidR="00000000" w:rsidDel="00000000" w:rsidP="00000000" w:rsidRDefault="00000000" w:rsidRPr="00000000" w14:paraId="00000035">
      <w:pPr>
        <w:numPr>
          <w:ilvl w:val="1"/>
          <w:numId w:val="9"/>
        </w:numPr>
        <w:spacing w:after="0" w:afterAutospacing="0" w:before="0" w:beforeAutospacing="0" w:lineRule="auto"/>
        <w:ind w:left="1440" w:hanging="360"/>
      </w:pPr>
      <w:r w:rsidDel="00000000" w:rsidR="00000000" w:rsidRPr="00000000">
        <w:rPr>
          <w:rtl w:val="0"/>
        </w:rPr>
        <w:t xml:space="preserve">Some women had more responsibilities, such as managing farms or businesses while their husbands were away.</w:t>
      </w:r>
    </w:p>
    <w:p w:rsidR="00000000" w:rsidDel="00000000" w:rsidP="00000000" w:rsidRDefault="00000000" w:rsidRPr="00000000" w14:paraId="00000036">
      <w:pPr>
        <w:numPr>
          <w:ilvl w:val="1"/>
          <w:numId w:val="9"/>
        </w:numPr>
        <w:spacing w:after="0" w:afterAutospacing="0" w:before="0" w:beforeAutospacing="0" w:lineRule="auto"/>
        <w:ind w:left="1440" w:hanging="360"/>
      </w:pPr>
      <w:r w:rsidDel="00000000" w:rsidR="00000000" w:rsidRPr="00000000">
        <w:rPr>
          <w:rtl w:val="0"/>
        </w:rPr>
        <w:t xml:space="preserve">The idea of "republican motherhood" encouraged women to educate their children about democracy, even though they had limited political power themselves.</w:t>
      </w:r>
    </w:p>
    <w:p w:rsidR="00000000" w:rsidDel="00000000" w:rsidP="00000000" w:rsidRDefault="00000000" w:rsidRPr="00000000" w14:paraId="00000037">
      <w:pPr>
        <w:numPr>
          <w:ilvl w:val="0"/>
          <w:numId w:val="9"/>
        </w:numPr>
        <w:spacing w:after="0" w:afterAutospacing="0" w:before="0" w:beforeAutospacing="0" w:lineRule="auto"/>
        <w:ind w:left="720" w:hanging="360"/>
      </w:pPr>
      <w:r w:rsidDel="00000000" w:rsidR="00000000" w:rsidRPr="00000000">
        <w:rPr>
          <w:b w:val="1"/>
          <w:rtl w:val="0"/>
        </w:rPr>
        <w:t xml:space="preserve">African Americans:</w:t>
        <w:br w:type="textWrapping"/>
      </w:r>
    </w:p>
    <w:p w:rsidR="00000000" w:rsidDel="00000000" w:rsidP="00000000" w:rsidRDefault="00000000" w:rsidRPr="00000000" w14:paraId="00000038">
      <w:pPr>
        <w:numPr>
          <w:ilvl w:val="1"/>
          <w:numId w:val="9"/>
        </w:numPr>
        <w:spacing w:after="0" w:afterAutospacing="0" w:before="0" w:beforeAutospacing="0" w:lineRule="auto"/>
        <w:ind w:left="1440" w:hanging="360"/>
      </w:pPr>
      <w:r w:rsidDel="00000000" w:rsidR="00000000" w:rsidRPr="00000000">
        <w:rPr>
          <w:rtl w:val="0"/>
        </w:rPr>
        <w:t xml:space="preserve">The Constitution protected slavery in the South, so enslaved African Americans on the frontier had no freedom.</w:t>
      </w:r>
    </w:p>
    <w:p w:rsidR="00000000" w:rsidDel="00000000" w:rsidP="00000000" w:rsidRDefault="00000000" w:rsidRPr="00000000" w14:paraId="00000039">
      <w:pPr>
        <w:numPr>
          <w:ilvl w:val="1"/>
          <w:numId w:val="9"/>
        </w:numPr>
        <w:spacing w:after="0" w:afterAutospacing="0" w:before="0" w:beforeAutospacing="0" w:lineRule="auto"/>
        <w:ind w:left="1440" w:hanging="360"/>
      </w:pPr>
      <w:r w:rsidDel="00000000" w:rsidR="00000000" w:rsidRPr="00000000">
        <w:rPr>
          <w:rtl w:val="0"/>
        </w:rPr>
        <w:t xml:space="preserve">Some free African Americans moved west to seek opportunities, but they still faced discrimination and limited rights.</w:t>
      </w:r>
    </w:p>
    <w:p w:rsidR="00000000" w:rsidDel="00000000" w:rsidP="00000000" w:rsidRDefault="00000000" w:rsidRPr="00000000" w14:paraId="0000003A">
      <w:pPr>
        <w:numPr>
          <w:ilvl w:val="1"/>
          <w:numId w:val="9"/>
        </w:numPr>
        <w:spacing w:after="0" w:afterAutospacing="0" w:before="0" w:beforeAutospacing="0" w:lineRule="auto"/>
        <w:ind w:left="1440" w:hanging="360"/>
      </w:pPr>
      <w:r w:rsidDel="00000000" w:rsidR="00000000" w:rsidRPr="00000000">
        <w:rPr>
          <w:rtl w:val="0"/>
        </w:rPr>
        <w:t xml:space="preserve">The ideals of the Revolution (freedom and equality) inspired some African Americans to resist slavery and fight for their rights.</w:t>
      </w:r>
    </w:p>
    <w:p w:rsidR="00000000" w:rsidDel="00000000" w:rsidP="00000000" w:rsidRDefault="00000000" w:rsidRPr="00000000" w14:paraId="0000003B">
      <w:pPr>
        <w:numPr>
          <w:ilvl w:val="0"/>
          <w:numId w:val="9"/>
        </w:numPr>
        <w:spacing w:after="0" w:afterAutospacing="0" w:before="0" w:beforeAutospacing="0" w:lineRule="auto"/>
        <w:ind w:left="720" w:hanging="360"/>
      </w:pPr>
      <w:r w:rsidDel="00000000" w:rsidR="00000000" w:rsidRPr="00000000">
        <w:rPr>
          <w:b w:val="1"/>
          <w:rtl w:val="0"/>
        </w:rPr>
        <w:t xml:space="preserve">Rural Farmers:</w:t>
        <w:br w:type="textWrapping"/>
      </w:r>
    </w:p>
    <w:p w:rsidR="00000000" w:rsidDel="00000000" w:rsidP="00000000" w:rsidRDefault="00000000" w:rsidRPr="00000000" w14:paraId="0000003C">
      <w:pPr>
        <w:numPr>
          <w:ilvl w:val="1"/>
          <w:numId w:val="9"/>
        </w:numPr>
        <w:spacing w:after="0" w:afterAutospacing="0" w:before="0" w:beforeAutospacing="0" w:lineRule="auto"/>
        <w:ind w:left="1440" w:hanging="360"/>
      </w:pPr>
      <w:r w:rsidDel="00000000" w:rsidR="00000000" w:rsidRPr="00000000">
        <w:rPr>
          <w:rtl w:val="0"/>
        </w:rPr>
        <w:t xml:space="preserve">Farmers benefited from westward expansion, gaining access to land, but often struggled with harsh conditions.</w:t>
      </w:r>
    </w:p>
    <w:p w:rsidR="00000000" w:rsidDel="00000000" w:rsidP="00000000" w:rsidRDefault="00000000" w:rsidRPr="00000000" w14:paraId="0000003D">
      <w:pPr>
        <w:numPr>
          <w:ilvl w:val="1"/>
          <w:numId w:val="9"/>
        </w:numPr>
        <w:spacing w:after="0" w:afterAutospacing="0" w:before="0" w:beforeAutospacing="0" w:lineRule="auto"/>
        <w:ind w:left="1440" w:hanging="360"/>
      </w:pPr>
      <w:r w:rsidDel="00000000" w:rsidR="00000000" w:rsidRPr="00000000">
        <w:rPr>
          <w:rtl w:val="0"/>
        </w:rPr>
        <w:t xml:space="preserve">The Constitution helped create a stable government, but some farmers felt that taxes and government policies favored the wealthy.</w:t>
      </w:r>
    </w:p>
    <w:p w:rsidR="00000000" w:rsidDel="00000000" w:rsidP="00000000" w:rsidRDefault="00000000" w:rsidRPr="00000000" w14:paraId="0000003E">
      <w:pPr>
        <w:numPr>
          <w:ilvl w:val="1"/>
          <w:numId w:val="9"/>
        </w:numPr>
        <w:spacing w:after="0" w:afterAutospacing="0" w:before="0" w:beforeAutospacing="0" w:lineRule="auto"/>
        <w:ind w:left="1440" w:hanging="360"/>
      </w:pPr>
      <w:r w:rsidDel="00000000" w:rsidR="00000000" w:rsidRPr="00000000">
        <w:rPr>
          <w:rtl w:val="0"/>
        </w:rPr>
        <w:t xml:space="preserve">Events like the Whiskey Rebellion showed how frontier farmers resisted government control when they felt it was unfair.</w:t>
      </w:r>
    </w:p>
    <w:p w:rsidR="00000000" w:rsidDel="00000000" w:rsidP="00000000" w:rsidRDefault="00000000" w:rsidRPr="00000000" w14:paraId="0000003F">
      <w:pPr>
        <w:numPr>
          <w:ilvl w:val="0"/>
          <w:numId w:val="9"/>
        </w:numPr>
        <w:spacing w:after="0" w:afterAutospacing="0" w:before="0" w:beforeAutospacing="0" w:lineRule="auto"/>
        <w:ind w:left="720" w:hanging="360"/>
      </w:pPr>
      <w:r w:rsidDel="00000000" w:rsidR="00000000" w:rsidRPr="00000000">
        <w:rPr>
          <w:b w:val="1"/>
          <w:rtl w:val="0"/>
        </w:rPr>
        <w:t xml:space="preserve">Indigenous People:</w:t>
        <w:br w:type="textWrapping"/>
      </w:r>
    </w:p>
    <w:p w:rsidR="00000000" w:rsidDel="00000000" w:rsidP="00000000" w:rsidRDefault="00000000" w:rsidRPr="00000000" w14:paraId="00000040">
      <w:pPr>
        <w:numPr>
          <w:ilvl w:val="1"/>
          <w:numId w:val="9"/>
        </w:numPr>
        <w:spacing w:after="0" w:afterAutospacing="0" w:before="0" w:beforeAutospacing="0" w:lineRule="auto"/>
        <w:ind w:left="1440" w:hanging="360"/>
      </w:pPr>
      <w:r w:rsidDel="00000000" w:rsidR="00000000" w:rsidRPr="00000000">
        <w:rPr>
          <w:rtl w:val="0"/>
        </w:rPr>
        <w:t xml:space="preserve">The Revolution’s promise of freedom did not extend to Native Americans, who lost land as settlers moved west.</w:t>
      </w:r>
    </w:p>
    <w:p w:rsidR="00000000" w:rsidDel="00000000" w:rsidP="00000000" w:rsidRDefault="00000000" w:rsidRPr="00000000" w14:paraId="00000041">
      <w:pPr>
        <w:numPr>
          <w:ilvl w:val="1"/>
          <w:numId w:val="9"/>
        </w:numPr>
        <w:spacing w:after="0" w:afterAutospacing="0" w:before="0" w:beforeAutospacing="0" w:lineRule="auto"/>
        <w:ind w:left="1440" w:hanging="360"/>
      </w:pPr>
      <w:r w:rsidDel="00000000" w:rsidR="00000000" w:rsidRPr="00000000">
        <w:rPr>
          <w:rtl w:val="0"/>
        </w:rPr>
        <w:t xml:space="preserve">The Constitution allowed treaties with tribes, but the U.S. government often ignored them, leading to conflict.</w:t>
      </w:r>
    </w:p>
    <w:p w:rsidR="00000000" w:rsidDel="00000000" w:rsidP="00000000" w:rsidRDefault="00000000" w:rsidRPr="00000000" w14:paraId="00000042">
      <w:pPr>
        <w:numPr>
          <w:ilvl w:val="1"/>
          <w:numId w:val="9"/>
        </w:numPr>
        <w:spacing w:after="240" w:before="0" w:beforeAutospacing="0" w:lineRule="auto"/>
        <w:ind w:left="1440" w:hanging="360"/>
      </w:pPr>
      <w:r w:rsidDel="00000000" w:rsidR="00000000" w:rsidRPr="00000000">
        <w:rPr>
          <w:rtl w:val="0"/>
        </w:rPr>
        <w:t xml:space="preserve">Some Native groups tried to resist through alliances and war, while others were forced to adapt or move.</w:t>
      </w:r>
    </w:p>
    <w:p w:rsidR="00000000" w:rsidDel="00000000" w:rsidP="00000000" w:rsidRDefault="00000000" w:rsidRPr="00000000" w14:paraId="00000043">
      <w:pPr>
        <w:spacing w:after="240" w:before="240" w:lineRule="auto"/>
        <w:rPr/>
      </w:pPr>
      <w:r w:rsidDel="00000000" w:rsidR="00000000" w:rsidRPr="00000000">
        <w:rPr>
          <w:rtl w:val="0"/>
        </w:rPr>
        <w:t xml:space="preserve">This question encourages students to think about both the opportunities and inequalities that emerged in early American frontier life.</w:t>
      </w:r>
    </w:p>
    <w:p w:rsidR="00000000" w:rsidDel="00000000" w:rsidP="00000000" w:rsidRDefault="00000000" w:rsidRPr="00000000" w14:paraId="00000044">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45">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riifci39r74z" w:id="14"/>
      <w:bookmarkEnd w:id="14"/>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Manifest Destiny and Trails</w:t>
      </w:r>
      <w:r w:rsidDel="00000000" w:rsidR="00000000" w:rsidRPr="00000000">
        <w:rPr>
          <w:rtl w:val="0"/>
        </w:rPr>
      </w:r>
    </w:p>
    <w:p w:rsidR="00000000" w:rsidDel="00000000" w:rsidP="00000000" w:rsidRDefault="00000000" w:rsidRPr="00000000" w14:paraId="00000046">
      <w:pPr>
        <w:numPr>
          <w:ilvl w:val="0"/>
          <w:numId w:val="1"/>
        </w:numPr>
        <w:pBdr>
          <w:top w:space="0" w:sz="0" w:val="nil"/>
          <w:bottom w:space="0" w:sz="0" w:val="nil"/>
          <w:right w:space="0" w:sz="0" w:val="nil"/>
          <w:between w:space="0" w:sz="0" w:val="nil"/>
        </w:pBdr>
        <w:spacing w:after="0" w:afterAutospacing="0" w:before="160" w:lineRule="auto"/>
        <w:ind w:left="300" w:right="100" w:hanging="360"/>
        <w:rPr>
          <w:color w:val="000000"/>
        </w:rPr>
      </w:pPr>
      <w:r w:rsidDel="00000000" w:rsidR="00000000" w:rsidRPr="00000000">
        <w:rPr>
          <w:rFonts w:ascii="Roboto" w:cs="Roboto" w:eastAsia="Roboto" w:hAnsi="Roboto"/>
          <w:sz w:val="27"/>
          <w:szCs w:val="27"/>
          <w:highlight w:val="white"/>
          <w:rtl w:val="0"/>
        </w:rPr>
        <w:t xml:space="preserve">Besides the Oregon Trail, other prominent Western Expansion Trails include the California Trail, the Santa Fe Trail, the Mormon Trail, the Old Spanish Trail, and the Gila Trail.</w:t>
      </w:r>
      <w:r w:rsidDel="00000000" w:rsidR="00000000" w:rsidRPr="00000000">
        <w:rPr>
          <w:rFonts w:ascii="Roboto" w:cs="Roboto" w:eastAsia="Roboto" w:hAnsi="Roboto"/>
          <w:sz w:val="27"/>
          <w:szCs w:val="27"/>
          <w:shd w:fill="202124" w:val="clear"/>
          <w:rtl w:val="0"/>
        </w:rPr>
        <w:t xml:space="preserve"> </w:t>
      </w:r>
      <w:r w:rsidDel="00000000" w:rsidR="00000000" w:rsidRPr="00000000">
        <w:rPr>
          <w:rtl w:val="0"/>
        </w:rPr>
      </w:r>
    </w:p>
    <w:p w:rsidR="00000000" w:rsidDel="00000000" w:rsidP="00000000" w:rsidRDefault="00000000" w:rsidRPr="00000000" w14:paraId="00000047">
      <w:pPr>
        <w:numPr>
          <w:ilvl w:val="0"/>
          <w:numId w:val="1"/>
        </w:numPr>
        <w:pBdr>
          <w:top w:space="0" w:sz="0" w:val="nil"/>
          <w:bottom w:space="0" w:sz="0" w:val="nil"/>
          <w:right w:space="0" w:sz="0" w:val="nil"/>
          <w:between w:space="0" w:sz="0" w:val="nil"/>
        </w:pBdr>
        <w:spacing w:after="0" w:afterAutospacing="0" w:before="0" w:beforeAutospacing="0" w:lineRule="auto"/>
        <w:ind w:left="300" w:right="100" w:hanging="360"/>
        <w:rPr>
          <w:color w:val="000000"/>
        </w:rPr>
      </w:pPr>
      <w:r w:rsidDel="00000000" w:rsidR="00000000" w:rsidRPr="00000000">
        <w:rPr>
          <w:rFonts w:ascii="Inter" w:cs="Inter" w:eastAsia="Inter" w:hAnsi="Inter"/>
          <w:b w:val="1"/>
          <w:sz w:val="27"/>
          <w:szCs w:val="27"/>
          <w:rtl w:val="0"/>
        </w:rPr>
        <w:t xml:space="preserve">California Trail:</w:t>
        <w:br w:type="textWrapping"/>
      </w:r>
      <w:r w:rsidDel="00000000" w:rsidR="00000000" w:rsidRPr="00000000">
        <w:rPr>
          <w:rFonts w:ascii="Inter" w:cs="Inter" w:eastAsia="Inter" w:hAnsi="Inter"/>
          <w:sz w:val="27"/>
          <w:szCs w:val="27"/>
          <w:rtl w:val="0"/>
        </w:rPr>
        <w:t xml:space="preserve">This route branched off from the Oregon Trail near Fort Hall, Idaho, leading settlers to California. </w:t>
      </w:r>
    </w:p>
    <w:p w:rsidR="00000000" w:rsidDel="00000000" w:rsidP="00000000" w:rsidRDefault="00000000" w:rsidRPr="00000000" w14:paraId="00000048">
      <w:pPr>
        <w:numPr>
          <w:ilvl w:val="0"/>
          <w:numId w:val="1"/>
        </w:numPr>
        <w:pBdr>
          <w:top w:space="0" w:sz="0" w:val="nil"/>
          <w:bottom w:space="0" w:sz="0" w:val="nil"/>
          <w:right w:space="0" w:sz="0" w:val="nil"/>
          <w:between w:space="0" w:sz="0" w:val="nil"/>
        </w:pBdr>
        <w:spacing w:after="0" w:afterAutospacing="0" w:before="0" w:beforeAutospacing="0" w:lineRule="auto"/>
        <w:ind w:left="300" w:right="100" w:hanging="360"/>
        <w:rPr>
          <w:color w:val="000000"/>
        </w:rPr>
      </w:pPr>
      <w:r w:rsidDel="00000000" w:rsidR="00000000" w:rsidRPr="00000000">
        <w:rPr>
          <w:rFonts w:ascii="Inter" w:cs="Inter" w:eastAsia="Inter" w:hAnsi="Inter"/>
          <w:b w:val="1"/>
          <w:sz w:val="27"/>
          <w:szCs w:val="27"/>
          <w:rtl w:val="0"/>
        </w:rPr>
        <w:t xml:space="preserve">Santa Fe Trail:</w:t>
        <w:br w:type="textWrapping"/>
      </w:r>
      <w:r w:rsidDel="00000000" w:rsidR="00000000" w:rsidRPr="00000000">
        <w:rPr>
          <w:rFonts w:ascii="Inter" w:cs="Inter" w:eastAsia="Inter" w:hAnsi="Inter"/>
          <w:sz w:val="27"/>
          <w:szCs w:val="27"/>
          <w:rtl w:val="0"/>
        </w:rPr>
        <w:t xml:space="preserve">Primarily used for trade, this trail ran from Missouri to Santa Fe, New Mexico. </w:t>
      </w:r>
    </w:p>
    <w:p w:rsidR="00000000" w:rsidDel="00000000" w:rsidP="00000000" w:rsidRDefault="00000000" w:rsidRPr="00000000" w14:paraId="00000049">
      <w:pPr>
        <w:numPr>
          <w:ilvl w:val="0"/>
          <w:numId w:val="1"/>
        </w:numPr>
        <w:pBdr>
          <w:top w:space="0" w:sz="0" w:val="nil"/>
          <w:bottom w:space="0" w:sz="0" w:val="nil"/>
          <w:right w:space="0" w:sz="0" w:val="nil"/>
          <w:between w:space="0" w:sz="0" w:val="nil"/>
        </w:pBdr>
        <w:spacing w:after="0" w:afterAutospacing="0" w:before="0" w:beforeAutospacing="0" w:lineRule="auto"/>
        <w:ind w:left="300" w:right="100" w:hanging="360"/>
        <w:rPr>
          <w:color w:val="000000"/>
        </w:rPr>
      </w:pPr>
      <w:r w:rsidDel="00000000" w:rsidR="00000000" w:rsidRPr="00000000">
        <w:rPr>
          <w:rFonts w:ascii="Inter" w:cs="Inter" w:eastAsia="Inter" w:hAnsi="Inter"/>
          <w:b w:val="1"/>
          <w:sz w:val="27"/>
          <w:szCs w:val="27"/>
          <w:rtl w:val="0"/>
        </w:rPr>
        <w:t xml:space="preserve">Mormon Trail:</w:t>
        <w:br w:type="textWrapping"/>
      </w:r>
      <w:r w:rsidDel="00000000" w:rsidR="00000000" w:rsidRPr="00000000">
        <w:rPr>
          <w:rFonts w:ascii="Inter" w:cs="Inter" w:eastAsia="Inter" w:hAnsi="Inter"/>
          <w:sz w:val="27"/>
          <w:szCs w:val="27"/>
          <w:rtl w:val="0"/>
        </w:rPr>
        <w:t xml:space="preserve">This trail was followed by members of the Latter-Day Saint Church migrating to Utah. </w:t>
      </w:r>
    </w:p>
    <w:p w:rsidR="00000000" w:rsidDel="00000000" w:rsidP="00000000" w:rsidRDefault="00000000" w:rsidRPr="00000000" w14:paraId="0000004A">
      <w:pPr>
        <w:numPr>
          <w:ilvl w:val="0"/>
          <w:numId w:val="1"/>
        </w:numPr>
        <w:pBdr>
          <w:top w:space="0" w:sz="0" w:val="nil"/>
          <w:bottom w:space="0" w:sz="0" w:val="nil"/>
          <w:right w:space="0" w:sz="0" w:val="nil"/>
          <w:between w:space="0" w:sz="0" w:val="nil"/>
        </w:pBdr>
        <w:spacing w:after="0" w:afterAutospacing="0" w:before="0" w:beforeAutospacing="0" w:lineRule="auto"/>
        <w:ind w:left="300" w:right="100" w:hanging="360"/>
        <w:rPr>
          <w:color w:val="000000"/>
        </w:rPr>
      </w:pPr>
      <w:r w:rsidDel="00000000" w:rsidR="00000000" w:rsidRPr="00000000">
        <w:rPr>
          <w:rFonts w:ascii="Inter" w:cs="Inter" w:eastAsia="Inter" w:hAnsi="Inter"/>
          <w:b w:val="1"/>
          <w:sz w:val="27"/>
          <w:szCs w:val="27"/>
          <w:rtl w:val="0"/>
        </w:rPr>
        <w:t xml:space="preserve">Old Spanish Trail:</w:t>
        <w:br w:type="textWrapping"/>
      </w:r>
      <w:r w:rsidDel="00000000" w:rsidR="00000000" w:rsidRPr="00000000">
        <w:rPr>
          <w:rFonts w:ascii="Inter" w:cs="Inter" w:eastAsia="Inter" w:hAnsi="Inter"/>
          <w:sz w:val="27"/>
          <w:szCs w:val="27"/>
          <w:rtl w:val="0"/>
        </w:rPr>
        <w:t xml:space="preserve">This historic route connected Santa Fe, New Mexico to Los Angeles, California. </w:t>
      </w:r>
    </w:p>
    <w:p w:rsidR="00000000" w:rsidDel="00000000" w:rsidP="00000000" w:rsidRDefault="00000000" w:rsidRPr="00000000" w14:paraId="0000004B">
      <w:pPr>
        <w:numPr>
          <w:ilvl w:val="0"/>
          <w:numId w:val="1"/>
        </w:numPr>
        <w:pBdr>
          <w:top w:space="0" w:sz="0" w:val="nil"/>
          <w:bottom w:space="0" w:sz="0" w:val="nil"/>
          <w:right w:space="0" w:sz="0" w:val="nil"/>
          <w:between w:space="0" w:sz="0" w:val="nil"/>
        </w:pBdr>
        <w:spacing w:after="300" w:before="0" w:beforeAutospacing="0" w:lineRule="auto"/>
        <w:ind w:left="720" w:hanging="360"/>
        <w:rPr>
          <w:color w:val="000000"/>
        </w:rPr>
      </w:pPr>
      <w:r w:rsidDel="00000000" w:rsidR="00000000" w:rsidRPr="00000000">
        <w:rPr>
          <w:rFonts w:ascii="Inter" w:cs="Inter" w:eastAsia="Inter" w:hAnsi="Inter"/>
          <w:b w:val="1"/>
          <w:sz w:val="27"/>
          <w:szCs w:val="27"/>
          <w:rtl w:val="0"/>
        </w:rPr>
        <w:t xml:space="preserve">Gila Trail:</w:t>
        <w:br w:type="textWrapping"/>
      </w:r>
      <w:r w:rsidDel="00000000" w:rsidR="00000000" w:rsidRPr="00000000">
        <w:rPr>
          <w:rFonts w:ascii="Inter" w:cs="Inter" w:eastAsia="Inter" w:hAnsi="Inter"/>
          <w:sz w:val="27"/>
          <w:szCs w:val="27"/>
          <w:rtl w:val="0"/>
        </w:rPr>
        <w:t xml:space="preserve">Another route leading to California, often used by those seeking gold during the California Gold Rush. </w:t>
      </w:r>
    </w:p>
    <w:p w:rsidR="00000000" w:rsidDel="00000000" w:rsidP="00000000" w:rsidRDefault="00000000" w:rsidRPr="00000000" w14:paraId="0000004C">
      <w:pPr>
        <w:pBdr>
          <w:top w:space="0" w:sz="0" w:val="nil"/>
          <w:bottom w:space="0" w:sz="0" w:val="nil"/>
          <w:right w:space="0" w:sz="0" w:val="nil"/>
          <w:between w:space="0" w:sz="0" w:val="nil"/>
        </w:pBdr>
        <w:spacing w:after="300" w:before="160" w:lineRule="auto"/>
        <w:rPr>
          <w:rFonts w:ascii="Inter" w:cs="Inter" w:eastAsia="Inter" w:hAnsi="Inter"/>
          <w:sz w:val="27"/>
          <w:szCs w:val="27"/>
        </w:rPr>
      </w:pPr>
      <w:r w:rsidDel="00000000" w:rsidR="00000000" w:rsidRPr="00000000">
        <w:rPr>
          <w:rtl w:val="0"/>
        </w:rPr>
      </w:r>
    </w:p>
    <w:p w:rsidR="00000000" w:rsidDel="00000000" w:rsidP="00000000" w:rsidRDefault="00000000" w:rsidRPr="00000000" w14:paraId="0000004D">
      <w:pPr>
        <w:pBdr>
          <w:top w:space="0" w:sz="0" w:val="nil"/>
          <w:bottom w:space="0" w:sz="0" w:val="nil"/>
          <w:right w:space="0" w:sz="0" w:val="nil"/>
          <w:between w:space="0" w:sz="0" w:val="nil"/>
        </w:pBdr>
        <w:spacing w:after="300" w:before="160" w:lineRule="auto"/>
        <w:rPr>
          <w:rFonts w:ascii="Inter" w:cs="Inter" w:eastAsia="Inter" w:hAnsi="Inter"/>
          <w:sz w:val="27"/>
          <w:szCs w:val="27"/>
        </w:rPr>
      </w:pPr>
      <w:r w:rsidDel="00000000" w:rsidR="00000000" w:rsidRPr="00000000">
        <w:rPr>
          <w:rtl w:val="0"/>
        </w:rPr>
      </w:r>
    </w:p>
    <w:p w:rsidR="00000000" w:rsidDel="00000000" w:rsidP="00000000" w:rsidRDefault="00000000" w:rsidRPr="00000000" w14:paraId="0000004E">
      <w:pPr>
        <w:pStyle w:val="Heading3"/>
        <w:keepNext w:val="0"/>
        <w:keepLines w:val="0"/>
        <w:pBdr>
          <w:top w:space="0" w:sz="0" w:val="nil"/>
          <w:bottom w:space="0" w:sz="0" w:val="nil"/>
          <w:right w:space="0" w:sz="0" w:val="nil"/>
          <w:between w:space="0" w:sz="0" w:val="nil"/>
        </w:pBdr>
        <w:spacing w:before="280" w:lineRule="auto"/>
        <w:rPr>
          <w:rFonts w:ascii="Inter" w:cs="Inter" w:eastAsia="Inter" w:hAnsi="Inter"/>
          <w:b w:val="1"/>
          <w:color w:val="000000"/>
          <w:sz w:val="26"/>
          <w:szCs w:val="26"/>
        </w:rPr>
      </w:pPr>
      <w:bookmarkStart w:colFirst="0" w:colLast="0" w:name="_reb8reykpty1" w:id="15"/>
      <w:bookmarkEnd w:id="15"/>
      <w:r w:rsidDel="00000000" w:rsidR="00000000" w:rsidRPr="00000000">
        <w:rPr>
          <w:rFonts w:ascii="Inter" w:cs="Inter" w:eastAsia="Inter" w:hAnsi="Inter"/>
          <w:b w:val="1"/>
          <w:color w:val="000000"/>
          <w:sz w:val="26"/>
          <w:szCs w:val="26"/>
          <w:rtl w:val="0"/>
        </w:rPr>
        <w:t xml:space="preserve">Critical Thinking Question:</w:t>
      </w:r>
    </w:p>
    <w:p w:rsidR="00000000" w:rsidDel="00000000" w:rsidP="00000000" w:rsidRDefault="00000000" w:rsidRPr="00000000" w14:paraId="0000004F">
      <w:pPr>
        <w:pBdr>
          <w:top w:space="0" w:sz="0" w:val="nil"/>
          <w:bottom w:space="0" w:sz="0" w:val="nil"/>
          <w:right w:space="0" w:sz="0" w:val="nil"/>
          <w:between w:space="0" w:sz="0" w:val="nil"/>
        </w:pBdr>
        <w:spacing w:after="240" w:before="240" w:lineRule="auto"/>
        <w:rPr>
          <w:rFonts w:ascii="Inter" w:cs="Inter" w:eastAsia="Inter" w:hAnsi="Inter"/>
          <w:sz w:val="27"/>
          <w:szCs w:val="27"/>
        </w:rPr>
      </w:pPr>
      <w:r w:rsidDel="00000000" w:rsidR="00000000" w:rsidRPr="00000000">
        <w:rPr>
          <w:rFonts w:ascii="Inter" w:cs="Inter" w:eastAsia="Inter" w:hAnsi="Inter"/>
          <w:sz w:val="27"/>
          <w:szCs w:val="27"/>
          <w:rtl w:val="0"/>
        </w:rPr>
        <w:t xml:space="preserve">During the 1800s, many Americans believed in </w:t>
      </w:r>
      <w:r w:rsidDel="00000000" w:rsidR="00000000" w:rsidRPr="00000000">
        <w:rPr>
          <w:rFonts w:ascii="Inter" w:cs="Inter" w:eastAsia="Inter" w:hAnsi="Inter"/>
          <w:b w:val="1"/>
          <w:sz w:val="27"/>
          <w:szCs w:val="27"/>
          <w:rtl w:val="0"/>
        </w:rPr>
        <w:t xml:space="preserve">Manifest Destiny</w:t>
      </w:r>
      <w:r w:rsidDel="00000000" w:rsidR="00000000" w:rsidRPr="00000000">
        <w:rPr>
          <w:rFonts w:ascii="Inter" w:cs="Inter" w:eastAsia="Inter" w:hAnsi="Inter"/>
          <w:sz w:val="27"/>
          <w:szCs w:val="27"/>
          <w:rtl w:val="0"/>
        </w:rPr>
        <w:t xml:space="preserve">, the idea that the United States was meant to expand westward. As settlers moved west along trails like the Oregon Trail and the Santa Fe Trail, they encountered Indigenous peoples and new challenges. How did the belief in Manifest Destiny shape the experiences of settlers and Indigenous peoples, and what were the effects of westward expansion on different groups?</w:t>
      </w:r>
    </w:p>
    <w:p w:rsidR="00000000" w:rsidDel="00000000" w:rsidP="00000000" w:rsidRDefault="00000000" w:rsidRPr="00000000" w14:paraId="00000050">
      <w:pPr>
        <w:pStyle w:val="Heading3"/>
        <w:keepNext w:val="0"/>
        <w:keepLines w:val="0"/>
        <w:pBdr>
          <w:top w:space="0" w:sz="0" w:val="nil"/>
          <w:bottom w:space="0" w:sz="0" w:val="nil"/>
          <w:right w:space="0" w:sz="0" w:val="nil"/>
          <w:between w:space="0" w:sz="0" w:val="nil"/>
        </w:pBdr>
        <w:spacing w:before="280" w:lineRule="auto"/>
        <w:rPr>
          <w:rFonts w:ascii="Inter" w:cs="Inter" w:eastAsia="Inter" w:hAnsi="Inter"/>
          <w:b w:val="1"/>
          <w:color w:val="000000"/>
          <w:sz w:val="26"/>
          <w:szCs w:val="26"/>
        </w:rPr>
      </w:pPr>
      <w:bookmarkStart w:colFirst="0" w:colLast="0" w:name="_faps6q9jvvw" w:id="16"/>
      <w:bookmarkEnd w:id="16"/>
      <w:r w:rsidDel="00000000" w:rsidR="00000000" w:rsidRPr="00000000">
        <w:rPr>
          <w:rFonts w:ascii="Inter" w:cs="Inter" w:eastAsia="Inter" w:hAnsi="Inter"/>
          <w:b w:val="1"/>
          <w:color w:val="000000"/>
          <w:sz w:val="26"/>
          <w:szCs w:val="26"/>
          <w:rtl w:val="0"/>
        </w:rPr>
        <w:t xml:space="preserve">Teacher Key – Possible Student Responses:</w:t>
      </w:r>
    </w:p>
    <w:p w:rsidR="00000000" w:rsidDel="00000000" w:rsidP="00000000" w:rsidRDefault="00000000" w:rsidRPr="00000000" w14:paraId="00000051">
      <w:pPr>
        <w:numPr>
          <w:ilvl w:val="0"/>
          <w:numId w:val="7"/>
        </w:numPr>
        <w:pBdr>
          <w:top w:space="0" w:sz="0" w:val="nil"/>
          <w:bottom w:space="0" w:sz="0" w:val="nil"/>
          <w:right w:space="0" w:sz="0" w:val="nil"/>
          <w:between w:space="0" w:sz="0" w:val="nil"/>
        </w:pBdr>
        <w:spacing w:after="0" w:afterAutospacing="0" w:before="240" w:lineRule="auto"/>
        <w:ind w:left="720" w:hanging="360"/>
        <w:rPr>
          <w:rFonts w:ascii="Inter" w:cs="Inter" w:eastAsia="Inter" w:hAnsi="Inter"/>
          <w:sz w:val="27"/>
          <w:szCs w:val="27"/>
        </w:rPr>
      </w:pPr>
      <w:r w:rsidDel="00000000" w:rsidR="00000000" w:rsidRPr="00000000">
        <w:rPr>
          <w:rFonts w:ascii="Inter" w:cs="Inter" w:eastAsia="Inter" w:hAnsi="Inter"/>
          <w:b w:val="1"/>
          <w:sz w:val="27"/>
          <w:szCs w:val="27"/>
          <w:rtl w:val="0"/>
        </w:rPr>
        <w:t xml:space="preserve">Manifest Destiny and Settlers:</w:t>
        <w:br w:type="textWrapping"/>
      </w:r>
    </w:p>
    <w:p w:rsidR="00000000" w:rsidDel="00000000" w:rsidP="00000000" w:rsidRDefault="00000000" w:rsidRPr="00000000" w14:paraId="00000052">
      <w:pPr>
        <w:numPr>
          <w:ilvl w:val="1"/>
          <w:numId w:val="7"/>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Many Americans believed they had the right to expand west because they thought it was their destiny.</w:t>
      </w:r>
    </w:p>
    <w:p w:rsidR="00000000" w:rsidDel="00000000" w:rsidP="00000000" w:rsidRDefault="00000000" w:rsidRPr="00000000" w14:paraId="00000053">
      <w:pPr>
        <w:numPr>
          <w:ilvl w:val="1"/>
          <w:numId w:val="7"/>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Settlers traveled on trails like the Oregon Trail to find new land, hoping for economic opportunities.</w:t>
      </w:r>
    </w:p>
    <w:p w:rsidR="00000000" w:rsidDel="00000000" w:rsidP="00000000" w:rsidRDefault="00000000" w:rsidRPr="00000000" w14:paraId="00000054">
      <w:pPr>
        <w:numPr>
          <w:ilvl w:val="1"/>
          <w:numId w:val="7"/>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The journey was dangerous, with risks like disease, accidents, and bad weather, but many believed the rewards were worth it.</w:t>
      </w:r>
    </w:p>
    <w:p w:rsidR="00000000" w:rsidDel="00000000" w:rsidP="00000000" w:rsidRDefault="00000000" w:rsidRPr="00000000" w14:paraId="00000055">
      <w:pPr>
        <w:numPr>
          <w:ilvl w:val="0"/>
          <w:numId w:val="7"/>
        </w:numPr>
        <w:pBdr>
          <w:top w:space="0" w:sz="0" w:val="nil"/>
          <w:bottom w:space="0" w:sz="0" w:val="nil"/>
          <w:right w:space="0" w:sz="0" w:val="nil"/>
          <w:between w:space="0" w:sz="0" w:val="nil"/>
        </w:pBdr>
        <w:spacing w:after="0" w:afterAutospacing="0" w:before="0" w:beforeAutospacing="0" w:lineRule="auto"/>
        <w:ind w:left="720" w:hanging="360"/>
        <w:rPr>
          <w:rFonts w:ascii="Inter" w:cs="Inter" w:eastAsia="Inter" w:hAnsi="Inter"/>
          <w:sz w:val="27"/>
          <w:szCs w:val="27"/>
        </w:rPr>
      </w:pPr>
      <w:r w:rsidDel="00000000" w:rsidR="00000000" w:rsidRPr="00000000">
        <w:rPr>
          <w:rFonts w:ascii="Inter" w:cs="Inter" w:eastAsia="Inter" w:hAnsi="Inter"/>
          <w:b w:val="1"/>
          <w:sz w:val="27"/>
          <w:szCs w:val="27"/>
          <w:rtl w:val="0"/>
        </w:rPr>
        <w:t xml:space="preserve">Effects on Indigenous Peoples:</w:t>
        <w:br w:type="textWrapping"/>
      </w:r>
    </w:p>
    <w:p w:rsidR="00000000" w:rsidDel="00000000" w:rsidP="00000000" w:rsidRDefault="00000000" w:rsidRPr="00000000" w14:paraId="00000056">
      <w:pPr>
        <w:numPr>
          <w:ilvl w:val="1"/>
          <w:numId w:val="7"/>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As settlers moved west, they took over Native American lands, often without permission.</w:t>
      </w:r>
    </w:p>
    <w:p w:rsidR="00000000" w:rsidDel="00000000" w:rsidP="00000000" w:rsidRDefault="00000000" w:rsidRPr="00000000" w14:paraId="00000057">
      <w:pPr>
        <w:numPr>
          <w:ilvl w:val="1"/>
          <w:numId w:val="7"/>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Some Indigenous groups resisted, leading to conflicts such as the Indian Wars, while others were forced onto reservations.</w:t>
      </w:r>
    </w:p>
    <w:p w:rsidR="00000000" w:rsidDel="00000000" w:rsidP="00000000" w:rsidRDefault="00000000" w:rsidRPr="00000000" w14:paraId="00000058">
      <w:pPr>
        <w:numPr>
          <w:ilvl w:val="1"/>
          <w:numId w:val="7"/>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The U.S. government passed laws like the Indian Removal Act (1830), pushing many Native Americans off their homelands.</w:t>
      </w:r>
    </w:p>
    <w:p w:rsidR="00000000" w:rsidDel="00000000" w:rsidP="00000000" w:rsidRDefault="00000000" w:rsidRPr="00000000" w14:paraId="00000059">
      <w:pPr>
        <w:numPr>
          <w:ilvl w:val="0"/>
          <w:numId w:val="7"/>
        </w:numPr>
        <w:pBdr>
          <w:top w:space="0" w:sz="0" w:val="nil"/>
          <w:bottom w:space="0" w:sz="0" w:val="nil"/>
          <w:right w:space="0" w:sz="0" w:val="nil"/>
          <w:between w:space="0" w:sz="0" w:val="nil"/>
        </w:pBdr>
        <w:spacing w:after="0" w:afterAutospacing="0" w:before="0" w:beforeAutospacing="0" w:lineRule="auto"/>
        <w:ind w:left="720" w:hanging="360"/>
        <w:rPr>
          <w:rFonts w:ascii="Inter" w:cs="Inter" w:eastAsia="Inter" w:hAnsi="Inter"/>
          <w:sz w:val="27"/>
          <w:szCs w:val="27"/>
        </w:rPr>
      </w:pPr>
      <w:r w:rsidDel="00000000" w:rsidR="00000000" w:rsidRPr="00000000">
        <w:rPr>
          <w:rFonts w:ascii="Inter" w:cs="Inter" w:eastAsia="Inter" w:hAnsi="Inter"/>
          <w:b w:val="1"/>
          <w:sz w:val="27"/>
          <w:szCs w:val="27"/>
          <w:rtl w:val="0"/>
        </w:rPr>
        <w:t xml:space="preserve">Role of Western Trails:</w:t>
        <w:br w:type="textWrapping"/>
      </w:r>
    </w:p>
    <w:p w:rsidR="00000000" w:rsidDel="00000000" w:rsidP="00000000" w:rsidRDefault="00000000" w:rsidRPr="00000000" w14:paraId="0000005A">
      <w:pPr>
        <w:numPr>
          <w:ilvl w:val="1"/>
          <w:numId w:val="7"/>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Trails like the Oregon Trail and Santa Fe Trail were used for trade, migration, and military movement.</w:t>
      </w:r>
    </w:p>
    <w:p w:rsidR="00000000" w:rsidDel="00000000" w:rsidP="00000000" w:rsidRDefault="00000000" w:rsidRPr="00000000" w14:paraId="0000005B">
      <w:pPr>
        <w:numPr>
          <w:ilvl w:val="1"/>
          <w:numId w:val="7"/>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The trails helped settlers spread American culture and ideas but also led to environmental destruction and loss of land for Indigenous groups.</w:t>
      </w:r>
    </w:p>
    <w:p w:rsidR="00000000" w:rsidDel="00000000" w:rsidP="00000000" w:rsidRDefault="00000000" w:rsidRPr="00000000" w14:paraId="0000005C">
      <w:pPr>
        <w:numPr>
          <w:ilvl w:val="1"/>
          <w:numId w:val="7"/>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As more settlers arrived, new towns and states were created, changing the landscape of the West.</w:t>
      </w:r>
    </w:p>
    <w:p w:rsidR="00000000" w:rsidDel="00000000" w:rsidP="00000000" w:rsidRDefault="00000000" w:rsidRPr="00000000" w14:paraId="0000005D">
      <w:pPr>
        <w:numPr>
          <w:ilvl w:val="0"/>
          <w:numId w:val="7"/>
        </w:numPr>
        <w:pBdr>
          <w:top w:space="0" w:sz="0" w:val="nil"/>
          <w:bottom w:space="0" w:sz="0" w:val="nil"/>
          <w:right w:space="0" w:sz="0" w:val="nil"/>
          <w:between w:space="0" w:sz="0" w:val="nil"/>
        </w:pBdr>
        <w:spacing w:after="0" w:afterAutospacing="0" w:before="0" w:beforeAutospacing="0" w:lineRule="auto"/>
        <w:ind w:left="720" w:hanging="360"/>
        <w:rPr>
          <w:rFonts w:ascii="Inter" w:cs="Inter" w:eastAsia="Inter" w:hAnsi="Inter"/>
          <w:sz w:val="27"/>
          <w:szCs w:val="27"/>
        </w:rPr>
      </w:pPr>
      <w:r w:rsidDel="00000000" w:rsidR="00000000" w:rsidRPr="00000000">
        <w:rPr>
          <w:rFonts w:ascii="Inter" w:cs="Inter" w:eastAsia="Inter" w:hAnsi="Inter"/>
          <w:b w:val="1"/>
          <w:sz w:val="27"/>
          <w:szCs w:val="27"/>
          <w:rtl w:val="0"/>
        </w:rPr>
        <w:t xml:space="preserve">Long-Term Effects of Settler Colonialism:</w:t>
        <w:br w:type="textWrapping"/>
      </w:r>
    </w:p>
    <w:p w:rsidR="00000000" w:rsidDel="00000000" w:rsidP="00000000" w:rsidRDefault="00000000" w:rsidRPr="00000000" w14:paraId="0000005E">
      <w:pPr>
        <w:numPr>
          <w:ilvl w:val="1"/>
          <w:numId w:val="7"/>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Native American cultures and ways of life were disrupted or destroyed due to forced removals and broken treaties.</w:t>
      </w:r>
    </w:p>
    <w:p w:rsidR="00000000" w:rsidDel="00000000" w:rsidP="00000000" w:rsidRDefault="00000000" w:rsidRPr="00000000" w14:paraId="0000005F">
      <w:pPr>
        <w:numPr>
          <w:ilvl w:val="1"/>
          <w:numId w:val="7"/>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The U.S. gained new territories and grew stronger, but expansion often led to war and violence.</w:t>
      </w:r>
    </w:p>
    <w:p w:rsidR="00000000" w:rsidDel="00000000" w:rsidP="00000000" w:rsidRDefault="00000000" w:rsidRPr="00000000" w14:paraId="00000060">
      <w:pPr>
        <w:numPr>
          <w:ilvl w:val="1"/>
          <w:numId w:val="7"/>
        </w:numPr>
        <w:pBdr>
          <w:top w:space="0" w:sz="0" w:val="nil"/>
          <w:bottom w:space="0" w:sz="0" w:val="nil"/>
          <w:right w:space="0" w:sz="0" w:val="nil"/>
          <w:between w:space="0" w:sz="0" w:val="nil"/>
        </w:pBdr>
        <w:spacing w:after="24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The idea of Manifest Destiny contributed to later conflicts, including the U.S.-Mexico War (1846-1848) and debates over slavery in new states.</w:t>
      </w:r>
    </w:p>
    <w:p w:rsidR="00000000" w:rsidDel="00000000" w:rsidP="00000000" w:rsidRDefault="00000000" w:rsidRPr="00000000" w14:paraId="00000061">
      <w:pPr>
        <w:pBdr>
          <w:top w:space="0" w:sz="0" w:val="nil"/>
          <w:bottom w:space="0" w:sz="0" w:val="nil"/>
          <w:right w:space="0" w:sz="0" w:val="nil"/>
          <w:between w:space="0" w:sz="0" w:val="nil"/>
        </w:pBdr>
        <w:spacing w:after="240" w:before="240" w:lineRule="auto"/>
        <w:rPr>
          <w:rFonts w:ascii="Inter" w:cs="Inter" w:eastAsia="Inter" w:hAnsi="Inter"/>
          <w:sz w:val="27"/>
          <w:szCs w:val="27"/>
        </w:rPr>
      </w:pPr>
      <w:r w:rsidDel="00000000" w:rsidR="00000000" w:rsidRPr="00000000">
        <w:rPr>
          <w:rtl w:val="0"/>
        </w:rPr>
      </w:r>
    </w:p>
    <w:p w:rsidR="00000000" w:rsidDel="00000000" w:rsidP="00000000" w:rsidRDefault="00000000" w:rsidRPr="00000000" w14:paraId="00000062">
      <w:pPr>
        <w:pStyle w:val="Heading3"/>
        <w:keepNext w:val="0"/>
        <w:keepLines w:val="0"/>
        <w:pBdr>
          <w:top w:space="0" w:sz="0" w:val="nil"/>
          <w:bottom w:space="0" w:sz="0" w:val="nil"/>
          <w:right w:space="0" w:sz="0" w:val="nil"/>
          <w:between w:space="0" w:sz="0" w:val="nil"/>
        </w:pBdr>
        <w:spacing w:before="280" w:lineRule="auto"/>
        <w:rPr>
          <w:rFonts w:ascii="Inter" w:cs="Inter" w:eastAsia="Inter" w:hAnsi="Inter"/>
          <w:b w:val="1"/>
          <w:color w:val="000000"/>
          <w:sz w:val="26"/>
          <w:szCs w:val="26"/>
        </w:rPr>
      </w:pPr>
      <w:bookmarkStart w:colFirst="0" w:colLast="0" w:name="_q9sun7eecfy8" w:id="17"/>
      <w:bookmarkEnd w:id="17"/>
      <w:r w:rsidDel="00000000" w:rsidR="00000000" w:rsidRPr="00000000">
        <w:rPr>
          <w:rFonts w:ascii="Inter" w:cs="Inter" w:eastAsia="Inter" w:hAnsi="Inter"/>
          <w:b w:val="1"/>
          <w:color w:val="000000"/>
          <w:sz w:val="26"/>
          <w:szCs w:val="26"/>
          <w:rtl w:val="0"/>
        </w:rPr>
        <w:t xml:space="preserve">Critical Thinking Question:</w:t>
      </w:r>
    </w:p>
    <w:p w:rsidR="00000000" w:rsidDel="00000000" w:rsidP="00000000" w:rsidRDefault="00000000" w:rsidRPr="00000000" w14:paraId="00000063">
      <w:pPr>
        <w:pBdr>
          <w:top w:space="0" w:sz="0" w:val="nil"/>
          <w:bottom w:space="0" w:sz="0" w:val="nil"/>
          <w:right w:space="0" w:sz="0" w:val="nil"/>
          <w:between w:space="0" w:sz="0" w:val="nil"/>
        </w:pBdr>
        <w:spacing w:after="240" w:before="240" w:lineRule="auto"/>
        <w:rPr>
          <w:rFonts w:ascii="Inter" w:cs="Inter" w:eastAsia="Inter" w:hAnsi="Inter"/>
          <w:sz w:val="27"/>
          <w:szCs w:val="27"/>
        </w:rPr>
      </w:pPr>
      <w:r w:rsidDel="00000000" w:rsidR="00000000" w:rsidRPr="00000000">
        <w:rPr>
          <w:rFonts w:ascii="Inter" w:cs="Inter" w:eastAsia="Inter" w:hAnsi="Inter"/>
          <w:sz w:val="27"/>
          <w:szCs w:val="27"/>
          <w:rtl w:val="0"/>
        </w:rPr>
        <w:t xml:space="preserve">Manifest Destiny encouraged Americans to move west, but this expansion was also a form of </w:t>
      </w:r>
      <w:r w:rsidDel="00000000" w:rsidR="00000000" w:rsidRPr="00000000">
        <w:rPr>
          <w:rFonts w:ascii="Inter" w:cs="Inter" w:eastAsia="Inter" w:hAnsi="Inter"/>
          <w:b w:val="1"/>
          <w:sz w:val="27"/>
          <w:szCs w:val="27"/>
          <w:rtl w:val="0"/>
        </w:rPr>
        <w:t xml:space="preserve">settler colonialism</w:t>
      </w:r>
      <w:r w:rsidDel="00000000" w:rsidR="00000000" w:rsidRPr="00000000">
        <w:rPr>
          <w:rFonts w:ascii="Inter" w:cs="Inter" w:eastAsia="Inter" w:hAnsi="Inter"/>
          <w:sz w:val="27"/>
          <w:szCs w:val="27"/>
          <w:rtl w:val="0"/>
        </w:rPr>
        <w:t xml:space="preserve">, where Indigenous lands were taken and Native peoples were displaced. Settlers traveled along trails like the Oregon Trail and Santa Fe Trail in search of land and opportunity, but their arrival had major consequences for those already living in the West. How did settler colonialism shape western expansion, and what were both the benefits and harms of this movement for different groups, including settlers, Indigenous peoples, and the U.S. government?</w:t>
      </w:r>
    </w:p>
    <w:p w:rsidR="00000000" w:rsidDel="00000000" w:rsidP="00000000" w:rsidRDefault="00000000" w:rsidRPr="00000000" w14:paraId="00000064">
      <w:pPr>
        <w:pStyle w:val="Heading3"/>
        <w:keepNext w:val="0"/>
        <w:keepLines w:val="0"/>
        <w:pBdr>
          <w:top w:space="0" w:sz="0" w:val="nil"/>
          <w:bottom w:space="0" w:sz="0" w:val="nil"/>
          <w:right w:space="0" w:sz="0" w:val="nil"/>
          <w:between w:space="0" w:sz="0" w:val="nil"/>
        </w:pBdr>
        <w:spacing w:before="280" w:lineRule="auto"/>
        <w:rPr>
          <w:rFonts w:ascii="Inter" w:cs="Inter" w:eastAsia="Inter" w:hAnsi="Inter"/>
          <w:b w:val="1"/>
          <w:color w:val="000000"/>
          <w:sz w:val="26"/>
          <w:szCs w:val="26"/>
        </w:rPr>
      </w:pPr>
      <w:bookmarkStart w:colFirst="0" w:colLast="0" w:name="_bpx8l383ay1x" w:id="18"/>
      <w:bookmarkEnd w:id="18"/>
      <w:r w:rsidDel="00000000" w:rsidR="00000000" w:rsidRPr="00000000">
        <w:rPr>
          <w:rFonts w:ascii="Inter" w:cs="Inter" w:eastAsia="Inter" w:hAnsi="Inter"/>
          <w:b w:val="1"/>
          <w:color w:val="000000"/>
          <w:sz w:val="26"/>
          <w:szCs w:val="26"/>
          <w:rtl w:val="0"/>
        </w:rPr>
        <w:t xml:space="preserve">Teacher Key – Possible Student Responses:</w:t>
      </w:r>
    </w:p>
    <w:p w:rsidR="00000000" w:rsidDel="00000000" w:rsidP="00000000" w:rsidRDefault="00000000" w:rsidRPr="00000000" w14:paraId="00000065">
      <w:pPr>
        <w:numPr>
          <w:ilvl w:val="0"/>
          <w:numId w:val="10"/>
        </w:numPr>
        <w:pBdr>
          <w:top w:space="0" w:sz="0" w:val="nil"/>
          <w:bottom w:space="0" w:sz="0" w:val="nil"/>
          <w:right w:space="0" w:sz="0" w:val="nil"/>
          <w:between w:space="0" w:sz="0" w:val="nil"/>
        </w:pBdr>
        <w:spacing w:after="0" w:afterAutospacing="0" w:before="240" w:lineRule="auto"/>
        <w:ind w:left="720" w:hanging="360"/>
        <w:rPr>
          <w:rFonts w:ascii="Inter" w:cs="Inter" w:eastAsia="Inter" w:hAnsi="Inter"/>
          <w:sz w:val="27"/>
          <w:szCs w:val="27"/>
        </w:rPr>
      </w:pPr>
      <w:r w:rsidDel="00000000" w:rsidR="00000000" w:rsidRPr="00000000">
        <w:rPr>
          <w:rFonts w:ascii="Inter" w:cs="Inter" w:eastAsia="Inter" w:hAnsi="Inter"/>
          <w:b w:val="1"/>
          <w:sz w:val="27"/>
          <w:szCs w:val="27"/>
          <w:rtl w:val="0"/>
        </w:rPr>
        <w:t xml:space="preserve">Benefits of Western Expansion for Settlers:</w:t>
        <w:br w:type="textWrapping"/>
      </w:r>
    </w:p>
    <w:p w:rsidR="00000000" w:rsidDel="00000000" w:rsidP="00000000" w:rsidRDefault="00000000" w:rsidRPr="00000000" w14:paraId="00000066">
      <w:pPr>
        <w:numPr>
          <w:ilvl w:val="1"/>
          <w:numId w:val="10"/>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Settlers gained land, farming opportunities, and a chance for a better life.</w:t>
      </w:r>
    </w:p>
    <w:p w:rsidR="00000000" w:rsidDel="00000000" w:rsidP="00000000" w:rsidRDefault="00000000" w:rsidRPr="00000000" w14:paraId="00000067">
      <w:pPr>
        <w:numPr>
          <w:ilvl w:val="1"/>
          <w:numId w:val="10"/>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Trails like the Oregon Trail and Santa Fe Trail made migration and trade easier.</w:t>
      </w:r>
    </w:p>
    <w:p w:rsidR="00000000" w:rsidDel="00000000" w:rsidP="00000000" w:rsidRDefault="00000000" w:rsidRPr="00000000" w14:paraId="00000068">
      <w:pPr>
        <w:numPr>
          <w:ilvl w:val="1"/>
          <w:numId w:val="10"/>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New towns and communities were created, helping the U.S. grow.</w:t>
      </w:r>
    </w:p>
    <w:p w:rsidR="00000000" w:rsidDel="00000000" w:rsidP="00000000" w:rsidRDefault="00000000" w:rsidRPr="00000000" w14:paraId="00000069">
      <w:pPr>
        <w:numPr>
          <w:ilvl w:val="0"/>
          <w:numId w:val="10"/>
        </w:numPr>
        <w:pBdr>
          <w:top w:space="0" w:sz="0" w:val="nil"/>
          <w:bottom w:space="0" w:sz="0" w:val="nil"/>
          <w:right w:space="0" w:sz="0" w:val="nil"/>
          <w:between w:space="0" w:sz="0" w:val="nil"/>
        </w:pBdr>
        <w:spacing w:after="0" w:afterAutospacing="0" w:before="0" w:beforeAutospacing="0" w:lineRule="auto"/>
        <w:ind w:left="720" w:hanging="360"/>
        <w:rPr>
          <w:rFonts w:ascii="Inter" w:cs="Inter" w:eastAsia="Inter" w:hAnsi="Inter"/>
          <w:sz w:val="27"/>
          <w:szCs w:val="27"/>
        </w:rPr>
      </w:pPr>
      <w:r w:rsidDel="00000000" w:rsidR="00000000" w:rsidRPr="00000000">
        <w:rPr>
          <w:rFonts w:ascii="Inter" w:cs="Inter" w:eastAsia="Inter" w:hAnsi="Inter"/>
          <w:b w:val="1"/>
          <w:sz w:val="27"/>
          <w:szCs w:val="27"/>
          <w:rtl w:val="0"/>
        </w:rPr>
        <w:t xml:space="preserve">Harms of Settler Colonialism for Indigenous Peoples:</w:t>
        <w:br w:type="textWrapping"/>
      </w:r>
    </w:p>
    <w:p w:rsidR="00000000" w:rsidDel="00000000" w:rsidP="00000000" w:rsidRDefault="00000000" w:rsidRPr="00000000" w14:paraId="0000006A">
      <w:pPr>
        <w:numPr>
          <w:ilvl w:val="1"/>
          <w:numId w:val="10"/>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Native American lands were taken through treaties, war, and forced removal.</w:t>
      </w:r>
    </w:p>
    <w:p w:rsidR="00000000" w:rsidDel="00000000" w:rsidP="00000000" w:rsidRDefault="00000000" w:rsidRPr="00000000" w14:paraId="0000006B">
      <w:pPr>
        <w:numPr>
          <w:ilvl w:val="1"/>
          <w:numId w:val="10"/>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Indigenous cultures and ways of life were disrupted, and many Native people were killed in conflicts or forced onto reservations.</w:t>
      </w:r>
    </w:p>
    <w:p w:rsidR="00000000" w:rsidDel="00000000" w:rsidP="00000000" w:rsidRDefault="00000000" w:rsidRPr="00000000" w14:paraId="0000006C">
      <w:pPr>
        <w:numPr>
          <w:ilvl w:val="1"/>
          <w:numId w:val="10"/>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The buffalo, a key resource for many Plains tribes, was nearly wiped out by settlers and the U.S. government.</w:t>
      </w:r>
    </w:p>
    <w:p w:rsidR="00000000" w:rsidDel="00000000" w:rsidP="00000000" w:rsidRDefault="00000000" w:rsidRPr="00000000" w14:paraId="0000006D">
      <w:pPr>
        <w:numPr>
          <w:ilvl w:val="0"/>
          <w:numId w:val="10"/>
        </w:numPr>
        <w:pBdr>
          <w:top w:space="0" w:sz="0" w:val="nil"/>
          <w:bottom w:space="0" w:sz="0" w:val="nil"/>
          <w:right w:space="0" w:sz="0" w:val="nil"/>
          <w:between w:space="0" w:sz="0" w:val="nil"/>
        </w:pBdr>
        <w:spacing w:after="0" w:afterAutospacing="0" w:before="0" w:beforeAutospacing="0" w:lineRule="auto"/>
        <w:ind w:left="720" w:hanging="360"/>
        <w:rPr>
          <w:rFonts w:ascii="Inter" w:cs="Inter" w:eastAsia="Inter" w:hAnsi="Inter"/>
          <w:sz w:val="27"/>
          <w:szCs w:val="27"/>
        </w:rPr>
      </w:pPr>
      <w:r w:rsidDel="00000000" w:rsidR="00000000" w:rsidRPr="00000000">
        <w:rPr>
          <w:rFonts w:ascii="Inter" w:cs="Inter" w:eastAsia="Inter" w:hAnsi="Inter"/>
          <w:b w:val="1"/>
          <w:sz w:val="27"/>
          <w:szCs w:val="27"/>
          <w:rtl w:val="0"/>
        </w:rPr>
        <w:t xml:space="preserve">Effects on the U.S. Government:</w:t>
        <w:br w:type="textWrapping"/>
      </w:r>
    </w:p>
    <w:p w:rsidR="00000000" w:rsidDel="00000000" w:rsidP="00000000" w:rsidRDefault="00000000" w:rsidRPr="00000000" w14:paraId="0000006E">
      <w:pPr>
        <w:numPr>
          <w:ilvl w:val="1"/>
          <w:numId w:val="10"/>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The government gained control over more land and resources.</w:t>
      </w:r>
    </w:p>
    <w:p w:rsidR="00000000" w:rsidDel="00000000" w:rsidP="00000000" w:rsidRDefault="00000000" w:rsidRPr="00000000" w14:paraId="0000006F">
      <w:pPr>
        <w:numPr>
          <w:ilvl w:val="1"/>
          <w:numId w:val="10"/>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The U.S. had to manage conflicts between settlers and Native American tribes, often using military force.</w:t>
      </w:r>
    </w:p>
    <w:p w:rsidR="00000000" w:rsidDel="00000000" w:rsidP="00000000" w:rsidRDefault="00000000" w:rsidRPr="00000000" w14:paraId="00000070">
      <w:pPr>
        <w:numPr>
          <w:ilvl w:val="1"/>
          <w:numId w:val="10"/>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Expansion led to debates over slavery in new territories, increasing tensions before the Civil War.</w:t>
      </w:r>
    </w:p>
    <w:p w:rsidR="00000000" w:rsidDel="00000000" w:rsidP="00000000" w:rsidRDefault="00000000" w:rsidRPr="00000000" w14:paraId="00000071">
      <w:pPr>
        <w:numPr>
          <w:ilvl w:val="0"/>
          <w:numId w:val="10"/>
        </w:numPr>
        <w:pBdr>
          <w:top w:space="0" w:sz="0" w:val="nil"/>
          <w:bottom w:space="0" w:sz="0" w:val="nil"/>
          <w:right w:space="0" w:sz="0" w:val="nil"/>
          <w:between w:space="0" w:sz="0" w:val="nil"/>
        </w:pBdr>
        <w:spacing w:after="0" w:afterAutospacing="0" w:before="0" w:beforeAutospacing="0" w:lineRule="auto"/>
        <w:ind w:left="720" w:hanging="360"/>
        <w:rPr>
          <w:rFonts w:ascii="Inter" w:cs="Inter" w:eastAsia="Inter" w:hAnsi="Inter"/>
          <w:sz w:val="27"/>
          <w:szCs w:val="27"/>
        </w:rPr>
      </w:pPr>
      <w:r w:rsidDel="00000000" w:rsidR="00000000" w:rsidRPr="00000000">
        <w:rPr>
          <w:rFonts w:ascii="Inter" w:cs="Inter" w:eastAsia="Inter" w:hAnsi="Inter"/>
          <w:b w:val="1"/>
          <w:sz w:val="27"/>
          <w:szCs w:val="27"/>
          <w:rtl w:val="0"/>
        </w:rPr>
        <w:t xml:space="preserve">Long-Term Consequences of Settler Colonialism:</w:t>
        <w:br w:type="textWrapping"/>
      </w:r>
    </w:p>
    <w:p w:rsidR="00000000" w:rsidDel="00000000" w:rsidP="00000000" w:rsidRDefault="00000000" w:rsidRPr="00000000" w14:paraId="00000072">
      <w:pPr>
        <w:numPr>
          <w:ilvl w:val="1"/>
          <w:numId w:val="10"/>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Indigenous resistance continued for decades, leading to wars and broken treaties.</w:t>
      </w:r>
    </w:p>
    <w:p w:rsidR="00000000" w:rsidDel="00000000" w:rsidP="00000000" w:rsidRDefault="00000000" w:rsidRPr="00000000" w14:paraId="00000073">
      <w:pPr>
        <w:numPr>
          <w:ilvl w:val="1"/>
          <w:numId w:val="10"/>
        </w:numPr>
        <w:pBdr>
          <w:top w:space="0" w:sz="0" w:val="nil"/>
          <w:bottom w:space="0" w:sz="0" w:val="nil"/>
          <w:right w:space="0" w:sz="0" w:val="nil"/>
          <w:between w:space="0" w:sz="0" w:val="nil"/>
        </w:pBdr>
        <w:spacing w:after="0" w:afterAutospacing="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Many Native American cultures were nearly erased due to forced assimilation and land loss.</w:t>
      </w:r>
    </w:p>
    <w:p w:rsidR="00000000" w:rsidDel="00000000" w:rsidP="00000000" w:rsidRDefault="00000000" w:rsidRPr="00000000" w14:paraId="00000074">
      <w:pPr>
        <w:numPr>
          <w:ilvl w:val="1"/>
          <w:numId w:val="10"/>
        </w:numPr>
        <w:pBdr>
          <w:top w:space="0" w:sz="0" w:val="nil"/>
          <w:bottom w:space="0" w:sz="0" w:val="nil"/>
          <w:right w:space="0" w:sz="0" w:val="nil"/>
          <w:between w:space="0" w:sz="0" w:val="nil"/>
        </w:pBdr>
        <w:spacing w:after="240" w:before="0" w:beforeAutospacing="0" w:lineRule="auto"/>
        <w:ind w:left="1440" w:hanging="360"/>
        <w:rPr>
          <w:rFonts w:ascii="Inter" w:cs="Inter" w:eastAsia="Inter" w:hAnsi="Inter"/>
          <w:sz w:val="27"/>
          <w:szCs w:val="27"/>
        </w:rPr>
      </w:pPr>
      <w:r w:rsidDel="00000000" w:rsidR="00000000" w:rsidRPr="00000000">
        <w:rPr>
          <w:rFonts w:ascii="Inter" w:cs="Inter" w:eastAsia="Inter" w:hAnsi="Inter"/>
          <w:sz w:val="27"/>
          <w:szCs w:val="27"/>
          <w:rtl w:val="0"/>
        </w:rPr>
        <w:t xml:space="preserve">While expansion helped the U.S. grow economically and politically, it came at a great human cost.</w:t>
      </w:r>
    </w:p>
    <w:p w:rsidR="00000000" w:rsidDel="00000000" w:rsidP="00000000" w:rsidRDefault="00000000" w:rsidRPr="00000000" w14:paraId="00000075">
      <w:pPr>
        <w:pBdr>
          <w:top w:space="0" w:sz="0" w:val="nil"/>
          <w:bottom w:space="0" w:sz="0" w:val="nil"/>
          <w:right w:space="0" w:sz="0" w:val="nil"/>
          <w:between w:space="0" w:sz="0" w:val="nil"/>
        </w:pBdr>
        <w:spacing w:after="240" w:before="240" w:lineRule="auto"/>
        <w:rPr>
          <w:rFonts w:ascii="Inter" w:cs="Inter" w:eastAsia="Inter" w:hAnsi="Inter"/>
          <w:sz w:val="27"/>
          <w:szCs w:val="27"/>
        </w:rPr>
      </w:pPr>
      <w:r w:rsidDel="00000000" w:rsidR="00000000" w:rsidRPr="00000000">
        <w:rPr>
          <w:rtl w:val="0"/>
        </w:rPr>
      </w:r>
    </w:p>
    <w:p w:rsidR="00000000" w:rsidDel="00000000" w:rsidP="00000000" w:rsidRDefault="00000000" w:rsidRPr="00000000" w14:paraId="00000076">
      <w:pPr>
        <w:pBdr>
          <w:top w:space="0" w:sz="0" w:val="nil"/>
          <w:bottom w:space="0" w:sz="0" w:val="nil"/>
          <w:right w:space="0" w:sz="0" w:val="nil"/>
          <w:between w:space="0" w:sz="0" w:val="nil"/>
        </w:pBdr>
        <w:spacing w:after="240" w:before="240" w:lineRule="auto"/>
        <w:rPr>
          <w:rFonts w:ascii="Inter" w:cs="Inter" w:eastAsia="Inter" w:hAnsi="Inter"/>
          <w:sz w:val="27"/>
          <w:szCs w:val="27"/>
        </w:rPr>
      </w:pPr>
      <w:r w:rsidDel="00000000" w:rsidR="00000000" w:rsidRPr="00000000">
        <w:rPr>
          <w:rtl w:val="0"/>
        </w:rPr>
      </w:r>
    </w:p>
    <w:p w:rsidR="00000000" w:rsidDel="00000000" w:rsidP="00000000" w:rsidRDefault="00000000" w:rsidRPr="00000000" w14:paraId="00000077">
      <w:pPr>
        <w:pBdr>
          <w:top w:space="0" w:sz="0" w:val="nil"/>
          <w:bottom w:space="0" w:sz="0" w:val="nil"/>
          <w:right w:space="0" w:sz="0" w:val="nil"/>
          <w:between w:space="0" w:sz="0" w:val="nil"/>
        </w:pBdr>
        <w:spacing w:after="300" w:before="160" w:lineRule="auto"/>
        <w:rPr>
          <w:rFonts w:ascii="Inter" w:cs="Inter" w:eastAsia="Inter" w:hAnsi="Inter"/>
          <w:sz w:val="27"/>
          <w:szCs w:val="27"/>
        </w:rPr>
      </w:pPr>
      <w:r w:rsidDel="00000000" w:rsidR="00000000" w:rsidRPr="00000000">
        <w:rPr>
          <w:rtl w:val="0"/>
        </w:rPr>
      </w:r>
    </w:p>
    <w:p w:rsidR="00000000" w:rsidDel="00000000" w:rsidP="00000000" w:rsidRDefault="00000000" w:rsidRPr="00000000" w14:paraId="00000078">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79">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ht8ifmworc29" w:id="19"/>
      <w:bookmarkEnd w:id="19"/>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Painting the American River Valleys</w:t>
      </w:r>
      <w:r w:rsidDel="00000000" w:rsidR="00000000" w:rsidRPr="00000000">
        <w:rPr>
          <w:rtl w:val="0"/>
        </w:rPr>
      </w:r>
    </w:p>
    <w:p w:rsidR="00000000" w:rsidDel="00000000" w:rsidP="00000000" w:rsidRDefault="00000000" w:rsidRPr="00000000" w14:paraId="0000007A">
      <w:pPr>
        <w:rPr/>
      </w:pPr>
      <w:r w:rsidDel="00000000" w:rsidR="00000000" w:rsidRPr="00000000">
        <w:rPr>
          <w:rtl w:val="0"/>
        </w:rPr>
        <w:t xml:space="preserve">Some major river valleys in the United States include: the Mississippi River Valley, the Missouri River Valley, the Ohio River Valley, the Colorado River Valley, the Columbia River Valley, the Sacramento-San Joaquin Valley (Central Valley), the Hudson River Valley, the Susquehanna River Valley, and the Willamette Valley. </w:t>
      </w:r>
    </w:p>
    <w:p w:rsidR="00000000" w:rsidDel="00000000" w:rsidP="00000000" w:rsidRDefault="00000000" w:rsidRPr="00000000" w14:paraId="0000007B">
      <w:pPr>
        <w:rPr/>
      </w:pPr>
      <w:r w:rsidDel="00000000" w:rsidR="00000000" w:rsidRPr="00000000">
        <w:rPr>
          <w:rtl w:val="0"/>
        </w:rPr>
        <w:t xml:space="preserve">Key points about these river valleys:</w:t>
      </w:r>
    </w:p>
    <w:p w:rsidR="00000000" w:rsidDel="00000000" w:rsidP="00000000" w:rsidRDefault="00000000" w:rsidRPr="00000000" w14:paraId="0000007C">
      <w:pPr>
        <w:numPr>
          <w:ilvl w:val="0"/>
          <w:numId w:val="18"/>
        </w:numPr>
        <w:pBdr>
          <w:top w:space="0" w:sz="0" w:val="nil"/>
          <w:bottom w:space="0" w:sz="0" w:val="nil"/>
          <w:right w:space="0" w:sz="0" w:val="nil"/>
          <w:between w:space="0" w:sz="0" w:val="nil"/>
        </w:pBdr>
        <w:spacing w:after="0" w:afterAutospacing="0" w:before="160" w:lineRule="auto"/>
        <w:ind w:left="720" w:right="100" w:hanging="360"/>
        <w:rPr>
          <w:color w:val="000000"/>
        </w:rPr>
      </w:pPr>
      <w:r w:rsidDel="00000000" w:rsidR="00000000" w:rsidRPr="00000000">
        <w:rPr>
          <w:rFonts w:ascii="Roboto" w:cs="Roboto" w:eastAsia="Roboto" w:hAnsi="Roboto"/>
          <w:b w:val="1"/>
          <w:sz w:val="27"/>
          <w:szCs w:val="27"/>
          <w:rtl w:val="0"/>
        </w:rPr>
        <w:t xml:space="preserve">Mississippi River Valley:</w:t>
      </w:r>
      <w:r w:rsidDel="00000000" w:rsidR="00000000" w:rsidRPr="00000000">
        <w:rPr>
          <w:rFonts w:ascii="Roboto" w:cs="Roboto" w:eastAsia="Roboto" w:hAnsi="Roboto"/>
          <w:sz w:val="27"/>
          <w:szCs w:val="27"/>
          <w:rtl w:val="0"/>
        </w:rPr>
        <w:t xml:space="preserve"> One of the most prominent river valleys in the country, stretching through the Midwestern United States. </w:t>
      </w:r>
    </w:p>
    <w:p w:rsidR="00000000" w:rsidDel="00000000" w:rsidP="00000000" w:rsidRDefault="00000000" w:rsidRPr="00000000" w14:paraId="0000007D">
      <w:pPr>
        <w:numPr>
          <w:ilvl w:val="0"/>
          <w:numId w:val="18"/>
        </w:numPr>
        <w:pBdr>
          <w:top w:space="0" w:sz="0" w:val="nil"/>
          <w:bottom w:space="0" w:sz="0" w:val="nil"/>
          <w:right w:space="0" w:sz="0" w:val="nil"/>
          <w:between w:space="0" w:sz="0" w:val="nil"/>
        </w:pBdr>
        <w:spacing w:after="0" w:afterAutospacing="0" w:before="0" w:beforeAutospacing="0" w:lineRule="auto"/>
        <w:ind w:left="720" w:right="100" w:hanging="360"/>
        <w:rPr>
          <w:color w:val="000000"/>
        </w:rPr>
      </w:pPr>
      <w:r w:rsidDel="00000000" w:rsidR="00000000" w:rsidRPr="00000000">
        <w:rPr>
          <w:rFonts w:ascii="Roboto" w:cs="Roboto" w:eastAsia="Roboto" w:hAnsi="Roboto"/>
          <w:b w:val="1"/>
          <w:sz w:val="27"/>
          <w:szCs w:val="27"/>
          <w:rtl w:val="0"/>
        </w:rPr>
        <w:t xml:space="preserve">Colorado River Valley:</w:t>
      </w:r>
      <w:r w:rsidDel="00000000" w:rsidR="00000000" w:rsidRPr="00000000">
        <w:rPr>
          <w:rFonts w:ascii="Roboto" w:cs="Roboto" w:eastAsia="Roboto" w:hAnsi="Roboto"/>
          <w:sz w:val="27"/>
          <w:szCs w:val="27"/>
          <w:rtl w:val="0"/>
        </w:rPr>
        <w:t xml:space="preserve"> Located in the southwestern US, known for the Grand Canyon. </w:t>
      </w:r>
    </w:p>
    <w:p w:rsidR="00000000" w:rsidDel="00000000" w:rsidP="00000000" w:rsidRDefault="00000000" w:rsidRPr="00000000" w14:paraId="0000007E">
      <w:pPr>
        <w:numPr>
          <w:ilvl w:val="0"/>
          <w:numId w:val="18"/>
        </w:numPr>
        <w:pBdr>
          <w:top w:space="0" w:sz="0" w:val="nil"/>
          <w:bottom w:space="0" w:sz="0" w:val="nil"/>
          <w:right w:space="0" w:sz="0" w:val="nil"/>
          <w:between w:space="0" w:sz="0" w:val="nil"/>
        </w:pBdr>
        <w:spacing w:after="0" w:afterAutospacing="0" w:before="0" w:beforeAutospacing="0" w:lineRule="auto"/>
        <w:ind w:left="720" w:right="100" w:hanging="360"/>
        <w:rPr>
          <w:color w:val="000000"/>
        </w:rPr>
      </w:pPr>
      <w:r w:rsidDel="00000000" w:rsidR="00000000" w:rsidRPr="00000000">
        <w:rPr>
          <w:rFonts w:ascii="Roboto" w:cs="Roboto" w:eastAsia="Roboto" w:hAnsi="Roboto"/>
          <w:b w:val="1"/>
          <w:sz w:val="27"/>
          <w:szCs w:val="27"/>
          <w:rtl w:val="0"/>
        </w:rPr>
        <w:t xml:space="preserve">Columbia River Valley:</w:t>
      </w:r>
      <w:r w:rsidDel="00000000" w:rsidR="00000000" w:rsidRPr="00000000">
        <w:rPr>
          <w:rFonts w:ascii="Roboto" w:cs="Roboto" w:eastAsia="Roboto" w:hAnsi="Roboto"/>
          <w:sz w:val="27"/>
          <w:szCs w:val="27"/>
          <w:rtl w:val="0"/>
        </w:rPr>
        <w:t xml:space="preserve"> Primarily in the Pacific Northwest. </w:t>
      </w:r>
    </w:p>
    <w:p w:rsidR="00000000" w:rsidDel="00000000" w:rsidP="00000000" w:rsidRDefault="00000000" w:rsidRPr="00000000" w14:paraId="0000007F">
      <w:pPr>
        <w:numPr>
          <w:ilvl w:val="0"/>
          <w:numId w:val="18"/>
        </w:numPr>
        <w:pBdr>
          <w:top w:space="0" w:sz="0" w:val="nil"/>
          <w:bottom w:space="0" w:sz="0" w:val="nil"/>
          <w:right w:space="0" w:sz="0" w:val="nil"/>
          <w:between w:space="0" w:sz="0" w:val="nil"/>
        </w:pBdr>
        <w:spacing w:after="0" w:afterAutospacing="0" w:before="0" w:beforeAutospacing="0" w:lineRule="auto"/>
        <w:ind w:left="720" w:right="100" w:hanging="360"/>
        <w:rPr>
          <w:color w:val="000000"/>
        </w:rPr>
      </w:pPr>
      <w:r w:rsidDel="00000000" w:rsidR="00000000" w:rsidRPr="00000000">
        <w:rPr>
          <w:rFonts w:ascii="Roboto" w:cs="Roboto" w:eastAsia="Roboto" w:hAnsi="Roboto"/>
          <w:b w:val="1"/>
          <w:sz w:val="27"/>
          <w:szCs w:val="27"/>
          <w:rtl w:val="0"/>
        </w:rPr>
        <w:t xml:space="preserve">Sacramento-San Joaquin Valley (Central Valley):</w:t>
      </w:r>
      <w:r w:rsidDel="00000000" w:rsidR="00000000" w:rsidRPr="00000000">
        <w:rPr>
          <w:rFonts w:ascii="Roboto" w:cs="Roboto" w:eastAsia="Roboto" w:hAnsi="Roboto"/>
          <w:sz w:val="27"/>
          <w:szCs w:val="27"/>
          <w:rtl w:val="0"/>
        </w:rPr>
        <w:t xml:space="preserve"> Found in California, a major agricultural region. </w:t>
      </w:r>
    </w:p>
    <w:p w:rsidR="00000000" w:rsidDel="00000000" w:rsidP="00000000" w:rsidRDefault="00000000" w:rsidRPr="00000000" w14:paraId="00000080">
      <w:pPr>
        <w:numPr>
          <w:ilvl w:val="0"/>
          <w:numId w:val="18"/>
        </w:numPr>
        <w:pBdr>
          <w:top w:space="0" w:sz="0" w:val="nil"/>
          <w:bottom w:space="0" w:sz="0" w:val="nil"/>
          <w:right w:space="0" w:sz="0" w:val="nil"/>
          <w:between w:space="0" w:sz="0" w:val="nil"/>
        </w:pBdr>
        <w:spacing w:after="0" w:afterAutospacing="0" w:before="0" w:beforeAutospacing="0" w:lineRule="auto"/>
        <w:ind w:left="720" w:right="100" w:hanging="360"/>
        <w:rPr>
          <w:color w:val="000000"/>
        </w:rPr>
      </w:pPr>
      <w:r w:rsidDel="00000000" w:rsidR="00000000" w:rsidRPr="00000000">
        <w:rPr>
          <w:rFonts w:ascii="Roboto" w:cs="Roboto" w:eastAsia="Roboto" w:hAnsi="Roboto"/>
          <w:b w:val="1"/>
          <w:sz w:val="27"/>
          <w:szCs w:val="27"/>
          <w:rtl w:val="0"/>
        </w:rPr>
        <w:t xml:space="preserve">Hudson River Valley:</w:t>
      </w:r>
      <w:r w:rsidDel="00000000" w:rsidR="00000000" w:rsidRPr="00000000">
        <w:rPr>
          <w:rFonts w:ascii="Roboto" w:cs="Roboto" w:eastAsia="Roboto" w:hAnsi="Roboto"/>
          <w:sz w:val="27"/>
          <w:szCs w:val="27"/>
          <w:rtl w:val="0"/>
        </w:rPr>
        <w:t xml:space="preserve"> Located in the northeastern US. </w:t>
      </w:r>
    </w:p>
    <w:p w:rsidR="00000000" w:rsidDel="00000000" w:rsidP="00000000" w:rsidRDefault="00000000" w:rsidRPr="00000000" w14:paraId="00000081">
      <w:pPr>
        <w:numPr>
          <w:ilvl w:val="0"/>
          <w:numId w:val="18"/>
        </w:numPr>
        <w:pBdr>
          <w:top w:space="0" w:sz="0" w:val="nil"/>
          <w:bottom w:space="0" w:sz="0" w:val="nil"/>
          <w:right w:space="0" w:sz="0" w:val="nil"/>
          <w:between w:space="0" w:sz="0" w:val="nil"/>
        </w:pBdr>
        <w:spacing w:after="300" w:before="0" w:beforeAutospacing="0" w:lineRule="auto"/>
        <w:ind w:left="720" w:hanging="360"/>
      </w:pPr>
      <w:r w:rsidDel="00000000" w:rsidR="00000000" w:rsidRPr="00000000">
        <w:rPr>
          <w:rtl w:val="0"/>
        </w:rPr>
      </w:r>
    </w:p>
    <w:p w:rsidR="00000000" w:rsidDel="00000000" w:rsidP="00000000" w:rsidRDefault="00000000" w:rsidRPr="00000000" w14:paraId="00000082">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83">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aafj5dxofd3o" w:id="20"/>
      <w:bookmarkEnd w:id="2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Tecumseh and Tenskwatawa</w:t>
      </w:r>
      <w:r w:rsidDel="00000000" w:rsidR="00000000" w:rsidRPr="00000000">
        <w:rPr>
          <w:rtl w:val="0"/>
        </w:rPr>
      </w:r>
    </w:p>
    <w:p w:rsidR="00000000" w:rsidDel="00000000" w:rsidP="00000000" w:rsidRDefault="00000000" w:rsidRPr="00000000" w14:paraId="00000084">
      <w:pPr>
        <w:rPr/>
      </w:pPr>
      <w:r w:rsidDel="00000000" w:rsidR="00000000" w:rsidRPr="00000000">
        <w:rPr>
          <w:rtl w:val="0"/>
        </w:rPr>
        <w:t xml:space="preserve">Primary source documents related to Tecumseh include: his speech to Governor William Henry Harrison at Vincennes in 1810, letters from Harrison detailing encounters with Tecumseh, accounts of the Battle of the Thames where Tecumseh died, and any firsthand descriptions of his efforts to unite Native American tribes against white settlement and land encroachment; essentially, any document directly written by Tecumseh or contemporary accounts of his actions and speeches are considered primary sources. </w:t>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t xml:space="preserve">Key points about primary source documents regarding Tecumseh:</w:t>
      </w:r>
    </w:p>
    <w:p w:rsidR="00000000" w:rsidDel="00000000" w:rsidP="00000000" w:rsidRDefault="00000000" w:rsidRPr="00000000" w14:paraId="00000087">
      <w:pPr>
        <w:numPr>
          <w:ilvl w:val="0"/>
          <w:numId w:val="17"/>
        </w:numPr>
        <w:ind w:left="720" w:hanging="360"/>
      </w:pPr>
      <w:r w:rsidDel="00000000" w:rsidR="00000000" w:rsidRPr="00000000">
        <w:rPr>
          <w:rtl w:val="0"/>
        </w:rPr>
        <w:t xml:space="preserve">His "Vincennes Speech":</w:t>
        <w:br w:type="textWrapping"/>
        <w:t xml:space="preserve">One of the most well-known primary sources is Tecumseh's speech delivered at Vincennes, Indiana, in 1810, where he strongly advocated for Native American unity against white expansion and denounced land sales by individual tribes. </w:t>
      </w:r>
    </w:p>
    <w:p w:rsidR="00000000" w:rsidDel="00000000" w:rsidP="00000000" w:rsidRDefault="00000000" w:rsidRPr="00000000" w14:paraId="00000088">
      <w:pPr>
        <w:numPr>
          <w:ilvl w:val="0"/>
          <w:numId w:val="17"/>
        </w:numPr>
        <w:ind w:left="720" w:hanging="360"/>
      </w:pPr>
      <w:r w:rsidDel="00000000" w:rsidR="00000000" w:rsidRPr="00000000">
        <w:rPr>
          <w:rtl w:val="0"/>
        </w:rPr>
        <w:t xml:space="preserve">Correspondence with William Henry Harrison:</w:t>
        <w:br w:type="textWrapping"/>
        <w:t xml:space="preserve">Letters exchanged between Tecumseh and General William Henry Harrison, who was a key figure in the conflict with Native American tribes in the Northwest Territory, provide insight into their interactions and negotiations. </w:t>
      </w:r>
    </w:p>
    <w:p w:rsidR="00000000" w:rsidDel="00000000" w:rsidP="00000000" w:rsidRDefault="00000000" w:rsidRPr="00000000" w14:paraId="00000089">
      <w:pPr>
        <w:numPr>
          <w:ilvl w:val="0"/>
          <w:numId w:val="17"/>
        </w:numPr>
        <w:ind w:left="720" w:hanging="360"/>
      </w:pPr>
      <w:r w:rsidDel="00000000" w:rsidR="00000000" w:rsidRPr="00000000">
        <w:rPr>
          <w:rtl w:val="0"/>
        </w:rPr>
        <w:t xml:space="preserve">Accounts from the Battle of the Thames:</w:t>
        <w:br w:type="textWrapping"/>
        <w:t xml:space="preserve">Reports from soldiers who fought at the Battle of the Thames in 1813, where Tecumseh was killed, offer details about the battle and his death. </w:t>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t xml:space="preserve">Tecumseh and Tenskwatawa were most active during the early 1800s, primarily in the years leading up to and including the War of 1812, with their most significant actions occurring between 1808 and 1813 when they established Prophetstown and led a confederacy of Native American tribes against the United States expansion into their lands; Tenskwatawa's religious movement started around 1805, while Tecumseh's political leadership grew alongside it. </w:t>
      </w:r>
    </w:p>
    <w:p w:rsidR="00000000" w:rsidDel="00000000" w:rsidP="00000000" w:rsidRDefault="00000000" w:rsidRPr="00000000" w14:paraId="0000008C">
      <w:pPr>
        <w:rPr/>
      </w:pPr>
      <w:r w:rsidDel="00000000" w:rsidR="00000000" w:rsidRPr="00000000">
        <w:rPr>
          <w:rtl w:val="0"/>
        </w:rPr>
        <w:t xml:space="preserve">Key points about their activity:</w:t>
      </w:r>
    </w:p>
    <w:p w:rsidR="00000000" w:rsidDel="00000000" w:rsidP="00000000" w:rsidRDefault="00000000" w:rsidRPr="00000000" w14:paraId="0000008D">
      <w:pPr>
        <w:numPr>
          <w:ilvl w:val="0"/>
          <w:numId w:val="15"/>
        </w:numPr>
        <w:ind w:left="720" w:hanging="360"/>
      </w:pPr>
      <w:r w:rsidDel="00000000" w:rsidR="00000000" w:rsidRPr="00000000">
        <w:rPr>
          <w:rtl w:val="0"/>
        </w:rPr>
        <w:t xml:space="preserve">Tenskwatawa's "Prophet" movement:</w:t>
        <w:br w:type="textWrapping"/>
        <w:t xml:space="preserve">Around 1805, Tenskwatawa, also known as "The Prophet," began a religious movement calling for Native Americans to return to traditional ways and resist European influence. </w:t>
      </w:r>
    </w:p>
    <w:p w:rsidR="00000000" w:rsidDel="00000000" w:rsidP="00000000" w:rsidRDefault="00000000" w:rsidRPr="00000000" w14:paraId="0000008E">
      <w:pPr>
        <w:numPr>
          <w:ilvl w:val="0"/>
          <w:numId w:val="15"/>
        </w:numPr>
        <w:ind w:left="720" w:hanging="360"/>
      </w:pPr>
      <w:r w:rsidDel="00000000" w:rsidR="00000000" w:rsidRPr="00000000">
        <w:rPr>
          <w:rtl w:val="0"/>
        </w:rPr>
        <w:t xml:space="preserve">Prophetstown:</w:t>
        <w:br w:type="textWrapping"/>
        <w:t xml:space="preserve">In 1808, Tecumseh and Tenskwatawa established Prophetstown in present-day Indiana as a central gathering point for their growing intertribal confederacy. </w:t>
      </w:r>
    </w:p>
    <w:p w:rsidR="00000000" w:rsidDel="00000000" w:rsidP="00000000" w:rsidRDefault="00000000" w:rsidRPr="00000000" w14:paraId="0000008F">
      <w:pPr>
        <w:numPr>
          <w:ilvl w:val="0"/>
          <w:numId w:val="15"/>
        </w:numPr>
        <w:ind w:left="720" w:hanging="360"/>
      </w:pPr>
      <w:r w:rsidDel="00000000" w:rsidR="00000000" w:rsidRPr="00000000">
        <w:rPr>
          <w:rtl w:val="0"/>
        </w:rPr>
        <w:t xml:space="preserve">Tecumseh's political leadership:</w:t>
        <w:br w:type="textWrapping"/>
        <w:t xml:space="preserve">Tecumseh used his brother's religious influence to unite various Native American tribes and resist land cessions to the United States, advocating for collective ownership of land. </w:t>
      </w:r>
    </w:p>
    <w:p w:rsidR="00000000" w:rsidDel="00000000" w:rsidP="00000000" w:rsidRDefault="00000000" w:rsidRPr="00000000" w14:paraId="00000090">
      <w:pPr>
        <w:numPr>
          <w:ilvl w:val="0"/>
          <w:numId w:val="15"/>
        </w:numPr>
        <w:ind w:left="720" w:hanging="360"/>
      </w:pPr>
      <w:r w:rsidDel="00000000" w:rsidR="00000000" w:rsidRPr="00000000">
        <w:rPr>
          <w:rtl w:val="0"/>
        </w:rPr>
        <w:t xml:space="preserve">War of 1812:</w:t>
        <w:br w:type="textWrapping"/>
        <w:t xml:space="preserve">During the War of 1812, Tecumseh and his confederacy allied with the British, fighting against the American forces. </w:t>
      </w:r>
    </w:p>
    <w:p w:rsidR="00000000" w:rsidDel="00000000" w:rsidP="00000000" w:rsidRDefault="00000000" w:rsidRPr="00000000" w14:paraId="00000091">
      <w:pPr>
        <w:numPr>
          <w:ilvl w:val="0"/>
          <w:numId w:val="15"/>
        </w:numPr>
        <w:ind w:left="720" w:hanging="360"/>
      </w:pPr>
      <w:r w:rsidDel="00000000" w:rsidR="00000000" w:rsidRPr="00000000">
        <w:rPr>
          <w:rtl w:val="0"/>
        </w:rPr>
        <w:t xml:space="preserve">Battle of Tippecanoe:</w:t>
        <w:br w:type="textWrapping"/>
        <w:t xml:space="preserve">In 1811, a battle between American forces led by William Henry Harrison and Native American warriors at Prophetstown, which weakened Tecumseh's confederacy. </w:t>
      </w:r>
    </w:p>
    <w:p w:rsidR="00000000" w:rsidDel="00000000" w:rsidP="00000000" w:rsidRDefault="00000000" w:rsidRPr="00000000" w14:paraId="00000092">
      <w:pPr>
        <w:numPr>
          <w:ilvl w:val="0"/>
          <w:numId w:val="15"/>
        </w:numPr>
        <w:ind w:left="720" w:hanging="360"/>
      </w:pPr>
      <w:r w:rsidDel="00000000" w:rsidR="00000000" w:rsidRPr="00000000">
        <w:rPr>
          <w:rtl w:val="0"/>
        </w:rPr>
        <w:t xml:space="preserve">Tecumseh's death:</w:t>
        <w:br w:type="textWrapping"/>
        <w:t xml:space="preserve">Tecumseh was killed at the Battle of the Thames in 1813, effectively ending his confederacy. </w:t>
      </w: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numPr>
          <w:ilvl w:val="0"/>
          <w:numId w:val="15"/>
        </w:numPr>
        <w:pBdr>
          <w:top w:space="0" w:sz="0" w:val="nil"/>
          <w:bottom w:space="0" w:sz="0" w:val="nil"/>
          <w:right w:space="0" w:sz="0" w:val="nil"/>
          <w:between w:space="0" w:sz="0" w:val="nil"/>
        </w:pBdr>
        <w:spacing w:after="300" w:before="160" w:lineRule="auto"/>
        <w:ind w:left="720" w:hanging="360"/>
      </w:pPr>
      <w:r w:rsidDel="00000000" w:rsidR="00000000" w:rsidRPr="00000000">
        <w:rPr>
          <w:rtl w:val="0"/>
        </w:rPr>
      </w:r>
    </w:p>
    <w:p w:rsidR="00000000" w:rsidDel="00000000" w:rsidP="00000000" w:rsidRDefault="00000000" w:rsidRPr="00000000" w14:paraId="00000095">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96">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gpeks7xw9r8g" w:id="21"/>
      <w:bookmarkEnd w:id="21"/>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1812 Speech</w:t>
      </w:r>
      <w:r w:rsidDel="00000000" w:rsidR="00000000" w:rsidRPr="00000000">
        <w:rPr>
          <w:rtl w:val="0"/>
        </w:rPr>
      </w:r>
    </w:p>
    <w:p w:rsidR="00000000" w:rsidDel="00000000" w:rsidP="00000000" w:rsidRDefault="00000000" w:rsidRPr="00000000" w14:paraId="00000097">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1812 Speech given by Tecumseh on the subject of Peace, War, and Alliances</w:t>
      </w:r>
    </w:p>
    <w:p w:rsidR="00000000" w:rsidDel="00000000" w:rsidP="00000000" w:rsidRDefault="00000000" w:rsidRPr="00000000" w14:paraId="00000098">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Father, &amp; Brothers Hurons!</w:t>
      </w:r>
    </w:p>
    <w:p w:rsidR="00000000" w:rsidDel="00000000" w:rsidP="00000000" w:rsidRDefault="00000000" w:rsidRPr="00000000" w14:paraId="00000099">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Brother Hurons,</w:t>
      </w:r>
    </w:p>
    <w:p w:rsidR="00000000" w:rsidDel="00000000" w:rsidP="00000000" w:rsidRDefault="00000000" w:rsidRPr="00000000" w14:paraId="0000009A">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You say you were employed by our </w:t>
      </w:r>
      <w:commentRangeStart w:id="0"/>
      <w:r w:rsidDel="00000000" w:rsidR="00000000" w:rsidRPr="00000000">
        <w:rPr>
          <w:rFonts w:ascii="Georgia" w:cs="Georgia" w:eastAsia="Georgia" w:hAnsi="Georgia"/>
          <w:color w:val="3c3936"/>
          <w:sz w:val="24"/>
          <w:szCs w:val="24"/>
          <w:rtl w:val="0"/>
        </w:rPr>
        <w:t xml:space="preserve">Father</w:t>
      </w:r>
      <w:commentRangeEnd w:id="0"/>
      <w:r w:rsidDel="00000000" w:rsidR="00000000" w:rsidRPr="00000000">
        <w:commentReference w:id="0"/>
      </w:r>
      <w:r w:rsidDel="00000000" w:rsidR="00000000" w:rsidRPr="00000000">
        <w:rPr>
          <w:rFonts w:ascii="Georgia" w:cs="Georgia" w:eastAsia="Georgia" w:hAnsi="Georgia"/>
          <w:color w:val="3c3936"/>
          <w:sz w:val="24"/>
          <w:szCs w:val="24"/>
          <w:rtl w:val="0"/>
        </w:rPr>
        <w:t xml:space="preserve"> and Your own Chiefs to come and have some conversation with us, and we are happy to see You and to hear Your and our Father's Speech. We heartily thank You both for having taken the condition of our poor Women and children to Your considerations. We plainly see that You pity us by the concern You shew for our welfare; and we should deem ourselves much to blame if we did not listen to the Counsel of Our Father and our Brothers the Hurons.</w:t>
      </w:r>
    </w:p>
    <w:p w:rsidR="00000000" w:rsidDel="00000000" w:rsidP="00000000" w:rsidRDefault="00000000" w:rsidRPr="00000000" w14:paraId="0000009B">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Father and Brothers! We have not brought these misfortunes on ourselves; We have done nothing wrong, but we will no point out to You those who have occasioned all the mischief—</w:t>
      </w:r>
    </w:p>
    <w:p w:rsidR="00000000" w:rsidDel="00000000" w:rsidP="00000000" w:rsidRDefault="00000000" w:rsidRPr="00000000" w14:paraId="0000009C">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Our Younger Brothers the Putewatemies (pointing to them) in spire of our repeated counsel to them to remain quiet and live in peace with the </w:t>
      </w:r>
      <w:commentRangeStart w:id="1"/>
      <w:r w:rsidDel="00000000" w:rsidR="00000000" w:rsidRPr="00000000">
        <w:rPr>
          <w:rFonts w:ascii="Georgia" w:cs="Georgia" w:eastAsia="Georgia" w:hAnsi="Georgia"/>
          <w:color w:val="3c3936"/>
          <w:sz w:val="24"/>
          <w:szCs w:val="24"/>
          <w:rtl w:val="0"/>
        </w:rPr>
        <w:t xml:space="preserve">Big Knives</w:t>
      </w:r>
      <w:commentRangeEnd w:id="1"/>
      <w:r w:rsidDel="00000000" w:rsidR="00000000" w:rsidRPr="00000000">
        <w:commentReference w:id="1"/>
      </w:r>
      <w:r w:rsidDel="00000000" w:rsidR="00000000" w:rsidRPr="00000000">
        <w:rPr>
          <w:rFonts w:ascii="Georgia" w:cs="Georgia" w:eastAsia="Georgia" w:hAnsi="Georgia"/>
          <w:color w:val="3c3936"/>
          <w:sz w:val="24"/>
          <w:szCs w:val="24"/>
          <w:rtl w:val="0"/>
        </w:rPr>
        <w:t xml:space="preserve">, would not listen to us— When I left home last Year to go to the Creek Nation, I passed at Post Vincennes and was stopped by the Big Knives, and did not immediately know the reason, but I was soon informed that the Putewatemies had killed some of their people; I told the Big Knives to remain quiet until my return, when I should make peace and quietness prevail—On my return I found my Village reduced to ashes by the Big Knives—You cannot blame Your Younger Brothers the Shawanoes for what has happened: the Putewatemies occasioned the misfortune. Had I been at home and heard of the advance of the American Troops towards our Village, I should have gone to meet them and shaking them by the hand, have asked them the reason of their appearance in such hostile guise—</w:t>
      </w:r>
    </w:p>
    <w:p w:rsidR="00000000" w:rsidDel="00000000" w:rsidP="00000000" w:rsidRDefault="00000000" w:rsidRPr="00000000" w14:paraId="0000009D">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Father &amp; Brothers! You tell us to retreat or turn to one side should the Big Knives come against us; had I been at home in the late unfortunate affair I should have done so, but those I left at home were (I cannot call them men) a poor set of people, and their scuffle with the Big Knives I compare to a struggle between little children who only scratch each others faces—The Kikapoos and Winnibiegoes have since been at Post Vincennes and settled that matter amicably.</w:t>
      </w:r>
    </w:p>
    <w:p w:rsidR="00000000" w:rsidDel="00000000" w:rsidP="00000000" w:rsidRDefault="00000000" w:rsidRPr="00000000" w14:paraId="0000009E">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Father &amp; Brothers. The Putewatemies hearing that our Father and You were on the way here for peaceable purposes, grew very angry all at once and killed Twenty-seven of the Big Knives.</w:t>
      </w:r>
    </w:p>
    <w:p w:rsidR="00000000" w:rsidDel="00000000" w:rsidP="00000000" w:rsidRDefault="00000000" w:rsidRPr="00000000" w14:paraId="0000009F">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Brothers!—We Shawanoes, Kikapoos and Winibiegoes, hope You will not find fault with us for having detained You so long here; We were happy to see You and to hear Your and Our Father's words; and it would surely be strange if we did not listen to our Father and our eldest Brother.</w:t>
      </w:r>
    </w:p>
    <w:p w:rsidR="00000000" w:rsidDel="00000000" w:rsidP="00000000" w:rsidRDefault="00000000" w:rsidRPr="00000000" w14:paraId="000000A0">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Father &amp; Brothers! We will now in a few words declare to You our whole hearts—If we hear of the Big Knives coming towards our villages to speak peace, we will receive them; but if We hear of any of our people being hurt by them, or if they unprovokedly advance against us in a hostile manner, be assured we will defend ourselves like men.—And if we hear of any of our people having been killed, We will immediately send to all the Nations on or towards the Mississippi, and all this Island will rise as one man—Then Father and Brothers it will be impossible for You or either of You to restore peace between us.</w:t>
      </w:r>
    </w:p>
    <w:p w:rsidR="00000000" w:rsidDel="00000000" w:rsidP="00000000" w:rsidRDefault="00000000" w:rsidRPr="00000000" w14:paraId="000000A1">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A2">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a8hbfrfiwbvs" w:id="22"/>
      <w:bookmarkEnd w:id="22"/>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Historical Context</w:t>
      </w:r>
      <w:r w:rsidDel="00000000" w:rsidR="00000000" w:rsidRPr="00000000">
        <w:rPr>
          <w:rtl w:val="0"/>
        </w:rPr>
      </w:r>
    </w:p>
    <w:p w:rsidR="00000000" w:rsidDel="00000000" w:rsidP="00000000" w:rsidRDefault="00000000" w:rsidRPr="00000000" w14:paraId="000000A3">
      <w:pPr>
        <w:rPr/>
      </w:pPr>
      <w:r w:rsidDel="00000000" w:rsidR="00000000" w:rsidRPr="00000000">
        <w:rPr>
          <w:rtl w:val="0"/>
        </w:rPr>
        <w:t xml:space="preserve">Historical Context</w:t>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pStyle w:val="Heading1"/>
        <w:keepNext w:val="0"/>
        <w:keepLines w:val="0"/>
        <w:pBdr>
          <w:top w:space="0" w:sz="0" w:val="nil"/>
          <w:left w:space="0" w:sz="0" w:val="nil"/>
          <w:bottom w:space="0" w:sz="0" w:val="nil"/>
          <w:right w:space="0" w:sz="0" w:val="nil"/>
          <w:between w:space="0" w:sz="0" w:val="nil"/>
        </w:pBdr>
        <w:spacing w:after="160" w:before="0" w:lineRule="auto"/>
        <w:rPr>
          <w:rFonts w:ascii="Georgia" w:cs="Georgia" w:eastAsia="Georgia" w:hAnsi="Georgia"/>
          <w:sz w:val="48"/>
          <w:szCs w:val="48"/>
        </w:rPr>
      </w:pPr>
      <w:bookmarkStart w:colFirst="0" w:colLast="0" w:name="_lwgt0bfrofwj" w:id="23"/>
      <w:bookmarkEnd w:id="23"/>
      <w:r w:rsidDel="00000000" w:rsidR="00000000" w:rsidRPr="00000000">
        <w:rPr>
          <w:rFonts w:ascii="Georgia" w:cs="Georgia" w:eastAsia="Georgia" w:hAnsi="Georgia"/>
          <w:sz w:val="48"/>
          <w:szCs w:val="48"/>
          <w:rtl w:val="0"/>
        </w:rPr>
        <w:t xml:space="preserve">Tecumseh</w:t>
      </w:r>
    </w:p>
    <w:p w:rsidR="00000000" w:rsidDel="00000000" w:rsidP="00000000" w:rsidRDefault="00000000" w:rsidRPr="00000000" w14:paraId="000000A6">
      <w:pPr>
        <w:spacing w:after="760" w:before="460" w:lineRule="auto"/>
        <w:ind w:right="220"/>
        <w:rPr>
          <w:rFonts w:ascii="Georgia" w:cs="Georgia" w:eastAsia="Georgia" w:hAnsi="Georgia"/>
          <w:sz w:val="48"/>
          <w:szCs w:val="48"/>
        </w:rPr>
      </w:pPr>
      <w:r w:rsidDel="00000000" w:rsidR="00000000" w:rsidRPr="00000000">
        <w:rPr>
          <w:rFonts w:ascii="Georgia" w:cs="Georgia" w:eastAsia="Georgia" w:hAnsi="Georgia"/>
          <w:sz w:val="48"/>
          <w:szCs w:val="48"/>
        </w:rPr>
        <w:drawing>
          <wp:inline distB="114300" distT="114300" distL="114300" distR="114300">
            <wp:extent cx="5715000" cy="4638675"/>
            <wp:effectExtent b="0" l="0" r="0" t="0"/>
            <wp:docPr descr="Portrait of Tecumseh" id="9" name="image2.jpg"/>
            <a:graphic>
              <a:graphicData uri="http://schemas.openxmlformats.org/drawingml/2006/picture">
                <pic:pic>
                  <pic:nvPicPr>
                    <pic:cNvPr descr="Portrait of Tecumseh" id="0" name="image2.jpg"/>
                    <pic:cNvPicPr preferRelativeResize="0"/>
                  </pic:nvPicPr>
                  <pic:blipFill>
                    <a:blip r:embed="rId7"/>
                    <a:srcRect b="0" l="0" r="0" t="0"/>
                    <a:stretch>
                      <a:fillRect/>
                    </a:stretch>
                  </pic:blipFill>
                  <pic:spPr>
                    <a:xfrm>
                      <a:off x="0" y="0"/>
                      <a:ext cx="5715000" cy="4638675"/>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spacing w:after="92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Title</w:t>
      </w:r>
    </w:p>
    <w:p w:rsidR="00000000" w:rsidDel="00000000" w:rsidP="00000000" w:rsidRDefault="00000000" w:rsidRPr="00000000" w14:paraId="000000A8">
      <w:pPr>
        <w:spacing w:after="76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Warrior and Statesman/Orator</w:t>
      </w:r>
    </w:p>
    <w:p w:rsidR="00000000" w:rsidDel="00000000" w:rsidP="00000000" w:rsidRDefault="00000000" w:rsidRPr="00000000" w14:paraId="000000A9">
      <w:pPr>
        <w:spacing w:after="92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War &amp; Affiliation</w:t>
      </w:r>
    </w:p>
    <w:p w:rsidR="00000000" w:rsidDel="00000000" w:rsidP="00000000" w:rsidRDefault="00000000" w:rsidRPr="00000000" w14:paraId="000000AA">
      <w:pPr>
        <w:spacing w:after="76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War of 1812 / British</w:t>
      </w:r>
    </w:p>
    <w:p w:rsidR="00000000" w:rsidDel="00000000" w:rsidP="00000000" w:rsidRDefault="00000000" w:rsidRPr="00000000" w14:paraId="000000AB">
      <w:pPr>
        <w:spacing w:after="92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Date of Birth - Death</w:t>
      </w:r>
    </w:p>
    <w:p w:rsidR="00000000" w:rsidDel="00000000" w:rsidP="00000000" w:rsidRDefault="00000000" w:rsidRPr="00000000" w14:paraId="000000AC">
      <w:pPr>
        <w:spacing w:after="76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March 1768 – October 5 1813</w:t>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Before Tecumseh, many Native Americans waged war to keep their lands and sovereignty safe from European interference, and readily made alliances with those beyond old tribal affiliations. But very few have embodied a spirit of pan-Indian resistance the way Tecumseh has. Due to the lack of contemporary written sources, it can be difficult to exactly measure his ambitions and accomplishments within the context of other notable American-Indian figures, but his active recruiting well across North America is impressive, all the same.</w:t>
      </w:r>
    </w:p>
    <w:p w:rsidR="00000000" w:rsidDel="00000000" w:rsidP="00000000" w:rsidRDefault="00000000" w:rsidRPr="00000000" w14:paraId="000000AF">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Tecumseh was born in 1768 in what is now Greene County, Ohio, to a Kispoko Shawnee family of minor import. Tecumseh experienced conflict with white settlers early on. His father, Puckshinwa, died in battle against Virginia militiamen in 1774. Raised by his eldest brother, Tecumseh became a warrior and allied with the British in the American War for Independence. By 1800, Tecumseh had seen almost constant fighting since the age of twelve, and participated in numerous conflicts with settlers and militia by fifteen.</w:t>
      </w:r>
    </w:p>
    <w:p w:rsidR="00000000" w:rsidDel="00000000" w:rsidP="00000000" w:rsidRDefault="00000000" w:rsidRPr="00000000" w14:paraId="000000B0">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Tecumseh proved himself as a warrior in these wars, but he was thrust further and further into leadership roles when his younger brother shed his old identity and took the name </w:t>
      </w:r>
      <w:hyperlink r:id="rId8">
        <w:r w:rsidDel="00000000" w:rsidR="00000000" w:rsidRPr="00000000">
          <w:rPr>
            <w:rFonts w:ascii="Georgia" w:cs="Georgia" w:eastAsia="Georgia" w:hAnsi="Georgia"/>
            <w:color w:val="9c0202"/>
            <w:sz w:val="24"/>
            <w:szCs w:val="24"/>
            <w:rtl w:val="0"/>
          </w:rPr>
          <w:t xml:space="preserve">Tenskwatawa</w:t>
        </w:r>
      </w:hyperlink>
      <w:r w:rsidDel="00000000" w:rsidR="00000000" w:rsidRPr="00000000">
        <w:rPr>
          <w:rFonts w:ascii="Georgia" w:cs="Georgia" w:eastAsia="Georgia" w:hAnsi="Georgia"/>
          <w:color w:val="3c3936"/>
          <w:sz w:val="24"/>
          <w:szCs w:val="24"/>
          <w:rtl w:val="0"/>
        </w:rPr>
        <w:t xml:space="preserve">, leader of the Purification movement, a nativist religious sect that explicitly rejected Anglo-American ways of living and opposed white expansion into the continent. Tecumseh quickly came forward as his ally. The two brothers founded Prophetstown as the center of their community, but Tecumseh soon began to dream of a larger-scale movement. Here, he transitioned from military leader to political idealist and used his oratorial talent to attract volunteers from around Continental North America, regardless of language or tribal origin. For example, he found some of his most passionate followers among the Muscogee or Creek tribe in modern-day Alabama, whose language was entirely different from Tecumseh's own Algonquian Shawnee. With his encouragement, many Creeks began their own resistance movement called the Red Sticks, and waged their own war against the United States, which gives a sense of the geographic and linguistic divides Tecumseh managed to cross.</w:t>
      </w:r>
    </w:p>
    <w:p w:rsidR="00000000" w:rsidDel="00000000" w:rsidP="00000000" w:rsidRDefault="00000000" w:rsidRPr="00000000" w14:paraId="000000B1">
      <w:pPr>
        <w:pBdr>
          <w:top w:space="0" w:sz="0" w:val="nil"/>
          <w:left w:space="0" w:sz="0" w:val="nil"/>
          <w:bottom w:space="0" w:sz="0" w:val="nil"/>
          <w:right w:space="0" w:sz="0" w:val="nil"/>
          <w:between w:space="0" w:sz="0" w:val="nil"/>
        </w:pBdr>
        <w:spacing w:after="220" w:lineRule="auto"/>
        <w:rPr>
          <w:rFonts w:ascii="Georgia" w:cs="Georgia" w:eastAsia="Georgia" w:hAnsi="Georgia"/>
          <w:color w:val="9c0202"/>
          <w:sz w:val="24"/>
          <w:szCs w:val="24"/>
        </w:rPr>
      </w:pPr>
      <w:r w:rsidDel="00000000" w:rsidR="00000000" w:rsidRPr="00000000">
        <w:rPr>
          <w:rFonts w:ascii="Georgia" w:cs="Georgia" w:eastAsia="Georgia" w:hAnsi="Georgia"/>
          <w:color w:val="3c3936"/>
          <w:sz w:val="24"/>
          <w:szCs w:val="24"/>
          <w:rtl w:val="0"/>
        </w:rPr>
        <w:t xml:space="preserve">Conflict came to a head with the United States government in 1810. Traditional leaders of the various tribes in the Great Lakes area had been encouraging peace and assimilation with the Americans, but Tecumseh argued that the U.S. had no claim to the Indiana territory, allegedly arguing, "Sell a country! Why not sell the air, the great sea, as well as the earth? Did not the Great Spirit make them all for the use of his children? How can we have confidence in the white people?" Tecumseh's Confederacy came to blows with America soon afterwards, with the American troops in the territory led by </w:t>
      </w:r>
      <w:hyperlink r:id="rId9">
        <w:r w:rsidDel="00000000" w:rsidR="00000000" w:rsidRPr="00000000">
          <w:rPr>
            <w:rFonts w:ascii="Georgia" w:cs="Georgia" w:eastAsia="Georgia" w:hAnsi="Georgia"/>
            <w:color w:val="9c0202"/>
            <w:sz w:val="24"/>
            <w:szCs w:val="24"/>
            <w:rtl w:val="0"/>
          </w:rPr>
          <w:t xml:space="preserve">William Henry Harrison.</w:t>
        </w:r>
      </w:hyperlink>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In 1811, Harrison defeated Tecumseh's forces at the </w:t>
      </w:r>
      <w:hyperlink r:id="rId10">
        <w:r w:rsidDel="00000000" w:rsidR="00000000" w:rsidRPr="00000000">
          <w:rPr>
            <w:rFonts w:ascii="Georgia" w:cs="Georgia" w:eastAsia="Georgia" w:hAnsi="Georgia"/>
            <w:color w:val="9c0202"/>
            <w:sz w:val="24"/>
            <w:szCs w:val="24"/>
            <w:rtl w:val="0"/>
          </w:rPr>
          <w:t xml:space="preserve">Battle of Tippecanoe</w:t>
        </w:r>
      </w:hyperlink>
      <w:r w:rsidDel="00000000" w:rsidR="00000000" w:rsidRPr="00000000">
        <w:rPr>
          <w:rFonts w:ascii="Georgia" w:cs="Georgia" w:eastAsia="Georgia" w:hAnsi="Georgia"/>
          <w:color w:val="3c3936"/>
          <w:sz w:val="24"/>
          <w:szCs w:val="24"/>
          <w:rtl w:val="0"/>
        </w:rPr>
        <w:t xml:space="preserve"> and destroyed Prophetstown, but this did not spell the end for the Shawnee leader. America went to war against the United Kingdom in 1812, at which point Tecumseh and the remnant of his forces struck a deal to support the British. He and his Confederacy fought alongside the British throughout the Great Lakes region, including the capture of Fort Meigs and Fort Detroit. Throughout this time, he continued to spread his message of resistance to various other Native American groups, gathering volunteers from as far south as Chickasaw and Choctaw country. Despite his renewed efforts, he did not have a productive relationship with his British liaison, General </w:t>
      </w:r>
      <w:hyperlink r:id="rId11">
        <w:r w:rsidDel="00000000" w:rsidR="00000000" w:rsidRPr="00000000">
          <w:rPr>
            <w:rFonts w:ascii="Georgia" w:cs="Georgia" w:eastAsia="Georgia" w:hAnsi="Georgia"/>
            <w:color w:val="9c0202"/>
            <w:sz w:val="24"/>
            <w:szCs w:val="24"/>
            <w:rtl w:val="0"/>
          </w:rPr>
          <w:t xml:space="preserve">Henry Procter.</w:t>
        </w:r>
      </w:hyperlink>
      <w:r w:rsidDel="00000000" w:rsidR="00000000" w:rsidRPr="00000000">
        <w:rPr>
          <w:rFonts w:ascii="Georgia" w:cs="Georgia" w:eastAsia="Georgia" w:hAnsi="Georgia"/>
          <w:color w:val="3c3936"/>
          <w:sz w:val="24"/>
          <w:szCs w:val="24"/>
          <w:rtl w:val="0"/>
        </w:rPr>
        <w:t xml:space="preserve"> In 1813, Procter actually abandoned Tecumseh at the Battle of the Thames against his old enemy, Harrison. Tecumseh died in that battle, and with him any hopes of reviving his movement against further white settlement in the area.</w:t>
      </w:r>
    </w:p>
    <w:p w:rsidR="00000000" w:rsidDel="00000000" w:rsidP="00000000" w:rsidRDefault="00000000" w:rsidRPr="00000000" w14:paraId="000000B3">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Despite his fervent anti-European beliefs, Tecumseh became something of a folk hero to both Native and white Americans, who were happy to add on to his legend. Civil War general William Tecumseh Sherman was named after him, for example.</w:t>
      </w:r>
    </w:p>
    <w:p w:rsidR="00000000" w:rsidDel="00000000" w:rsidP="00000000" w:rsidRDefault="00000000" w:rsidRPr="00000000" w14:paraId="000000B4">
      <w:pPr>
        <w:pBdr>
          <w:top w:space="0" w:sz="0" w:val="nil"/>
          <w:left w:space="0" w:sz="0" w:val="nil"/>
          <w:bottom w:space="0" w:sz="0" w:val="nil"/>
          <w:right w:space="0" w:sz="0" w:val="nil"/>
          <w:between w:space="0" w:sz="0" w:val="nil"/>
        </w:pBdr>
        <w:spacing w:after="2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And with the founding of the National Congress of American Indians in 1944, Tecumseh's dream of a pan-Indian political movement was finally realized.</w:t>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pStyle w:val="Heading1"/>
        <w:keepNext w:val="0"/>
        <w:keepLines w:val="0"/>
        <w:pBdr>
          <w:top w:space="0" w:sz="0" w:val="nil"/>
          <w:left w:space="0" w:sz="0" w:val="nil"/>
          <w:bottom w:space="0" w:sz="0" w:val="nil"/>
          <w:right w:space="0" w:sz="0" w:val="nil"/>
          <w:between w:space="0" w:sz="0" w:val="nil"/>
        </w:pBdr>
        <w:spacing w:after="160" w:before="0" w:lineRule="auto"/>
        <w:rPr>
          <w:rFonts w:ascii="Georgia" w:cs="Georgia" w:eastAsia="Georgia" w:hAnsi="Georgia"/>
          <w:sz w:val="48"/>
          <w:szCs w:val="48"/>
        </w:rPr>
      </w:pPr>
      <w:bookmarkStart w:colFirst="0" w:colLast="0" w:name="_9x6ye82y2qtu" w:id="24"/>
      <w:bookmarkEnd w:id="24"/>
      <w:r w:rsidDel="00000000" w:rsidR="00000000" w:rsidRPr="00000000">
        <w:rPr>
          <w:rFonts w:ascii="Georgia" w:cs="Georgia" w:eastAsia="Georgia" w:hAnsi="Georgia"/>
          <w:sz w:val="48"/>
          <w:szCs w:val="48"/>
          <w:rtl w:val="0"/>
        </w:rPr>
        <w:t xml:space="preserve">Tenskwatawa</w:t>
      </w:r>
    </w:p>
    <w:p w:rsidR="00000000" w:rsidDel="00000000" w:rsidP="00000000" w:rsidRDefault="00000000" w:rsidRPr="00000000" w14:paraId="000000B7">
      <w:pPr>
        <w:spacing w:after="760" w:before="460" w:lineRule="auto"/>
        <w:ind w:right="220"/>
        <w:rPr>
          <w:rFonts w:ascii="Georgia" w:cs="Georgia" w:eastAsia="Georgia" w:hAnsi="Georgia"/>
          <w:sz w:val="48"/>
          <w:szCs w:val="48"/>
        </w:rPr>
      </w:pPr>
      <w:r w:rsidDel="00000000" w:rsidR="00000000" w:rsidRPr="00000000">
        <w:rPr>
          <w:rFonts w:ascii="Georgia" w:cs="Georgia" w:eastAsia="Georgia" w:hAnsi="Georgia"/>
          <w:sz w:val="48"/>
          <w:szCs w:val="48"/>
        </w:rPr>
        <w:drawing>
          <wp:inline distB="114300" distT="114300" distL="114300" distR="114300">
            <wp:extent cx="5715000" cy="4638675"/>
            <wp:effectExtent b="0" l="0" r="0" t="0"/>
            <wp:docPr descr="Portrait of Tenskwatawa" id="2" name="image12.jpg"/>
            <a:graphic>
              <a:graphicData uri="http://schemas.openxmlformats.org/drawingml/2006/picture">
                <pic:pic>
                  <pic:nvPicPr>
                    <pic:cNvPr descr="Portrait of Tenskwatawa" id="0" name="image12.jpg"/>
                    <pic:cNvPicPr preferRelativeResize="0"/>
                  </pic:nvPicPr>
                  <pic:blipFill>
                    <a:blip r:embed="rId12"/>
                    <a:srcRect b="0" l="0" r="0" t="0"/>
                    <a:stretch>
                      <a:fillRect/>
                    </a:stretch>
                  </pic:blipFill>
                  <pic:spPr>
                    <a:xfrm>
                      <a:off x="0" y="0"/>
                      <a:ext cx="5715000" cy="4638675"/>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spacing w:after="92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Title</w:t>
      </w:r>
    </w:p>
    <w:p w:rsidR="00000000" w:rsidDel="00000000" w:rsidP="00000000" w:rsidRDefault="00000000" w:rsidRPr="00000000" w14:paraId="000000B9">
      <w:pPr>
        <w:spacing w:after="76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Tribal Leader</w:t>
      </w:r>
    </w:p>
    <w:p w:rsidR="00000000" w:rsidDel="00000000" w:rsidP="00000000" w:rsidRDefault="00000000" w:rsidRPr="00000000" w14:paraId="000000BA">
      <w:pPr>
        <w:spacing w:after="92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War &amp; Affiliation</w:t>
      </w:r>
    </w:p>
    <w:p w:rsidR="00000000" w:rsidDel="00000000" w:rsidP="00000000" w:rsidRDefault="00000000" w:rsidRPr="00000000" w14:paraId="000000BB">
      <w:pPr>
        <w:spacing w:after="76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War of 1812 / British</w:t>
      </w:r>
    </w:p>
    <w:p w:rsidR="00000000" w:rsidDel="00000000" w:rsidP="00000000" w:rsidRDefault="00000000" w:rsidRPr="00000000" w14:paraId="000000BC">
      <w:pPr>
        <w:spacing w:after="92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Date of Birth - Death</w:t>
      </w:r>
    </w:p>
    <w:p w:rsidR="00000000" w:rsidDel="00000000" w:rsidP="00000000" w:rsidRDefault="00000000" w:rsidRPr="00000000" w14:paraId="000000BD">
      <w:pPr>
        <w:spacing w:after="760" w:before="520" w:lineRule="auto"/>
        <w:rPr>
          <w:rFonts w:ascii="Georgia" w:cs="Georgia" w:eastAsia="Georgia" w:hAnsi="Georgia"/>
          <w:color w:val="3c3936"/>
          <w:sz w:val="24"/>
          <w:szCs w:val="24"/>
        </w:rPr>
      </w:pPr>
      <w:r w:rsidDel="00000000" w:rsidR="00000000" w:rsidRPr="00000000">
        <w:rPr>
          <w:rFonts w:ascii="Georgia" w:cs="Georgia" w:eastAsia="Georgia" w:hAnsi="Georgia"/>
          <w:color w:val="3c3936"/>
          <w:sz w:val="24"/>
          <w:szCs w:val="24"/>
          <w:rtl w:val="0"/>
        </w:rPr>
        <w:t xml:space="preserve">c. January 1775 - c. November 1836</w:t>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sectPr>
          <w:type w:val="nextPage"/>
          <w:pgSz w:h="15840" w:w="12240" w:orient="portrait"/>
          <w:pgMar w:bottom="1440" w:top="1440" w:left="1440" w:right="1440" w:header="720" w:footer="720"/>
          <w:pgNumType w:start="1"/>
        </w:sectPr>
      </w:pPr>
      <w:r w:rsidDel="00000000" w:rsidR="00000000" w:rsidRPr="00000000">
        <w:rPr>
          <w:rFonts w:ascii="Georgia" w:cs="Georgia" w:eastAsia="Georgia" w:hAnsi="Georgia"/>
          <w:color w:val="3c3936"/>
          <w:sz w:val="24"/>
          <w:szCs w:val="24"/>
          <w:rtl w:val="0"/>
        </w:rPr>
        <w:t xml:space="preserve">Originally born Lalawethika, meaning “the rattle” in Algonquian, Tenskwatawa was a unique individual living on the fringe of Shawnee society. At the young age of four his mother abandoned him and his siblings, leaving them alone and in the care of older tribesmen. During his formative years, Tenskwatawa proved to be out of tune with the athletic lifestyle of the Native Americans, never grasping the art of fighting or hunting, it is said that he even lost his right eye while notching an arrow. Tenskwatawa became an alcoholic, and claimed that one evening in 1805 while under the bottle he fell into a trance where he was visited by the Great Spirit. The Great Spirit prompted him to reject the ways of the European settlers, including alcohol consumption. After his spiritual awakening Lalawethika changed his name to Tenskwatawa, the “open door,” and began preaching resistance to nearby tribes. Paired with his brother Tecumseh, Tenskwatawa created Prophetstown in 1808, a settlement designed to be the heart of a new Native American confederation that would halt the advance of white settlement. Tenskwatawa took the role of medicine man while his brother Tecumseh was the military leader. Prophetstown was destroyed in 1811 by William Henry Harrison following the </w:t>
      </w:r>
      <w:hyperlink r:id="rId13">
        <w:r w:rsidDel="00000000" w:rsidR="00000000" w:rsidRPr="00000000">
          <w:rPr>
            <w:rFonts w:ascii="Georgia" w:cs="Georgia" w:eastAsia="Georgia" w:hAnsi="Georgia"/>
            <w:color w:val="9c0202"/>
            <w:sz w:val="24"/>
            <w:szCs w:val="24"/>
            <w:rtl w:val="0"/>
          </w:rPr>
          <w:t xml:space="preserve">Battle of Tippecanoe</w:t>
        </w:r>
      </w:hyperlink>
      <w:r w:rsidDel="00000000" w:rsidR="00000000" w:rsidRPr="00000000">
        <w:rPr>
          <w:rFonts w:ascii="Georgia" w:cs="Georgia" w:eastAsia="Georgia" w:hAnsi="Georgia"/>
          <w:color w:val="3c3936"/>
          <w:sz w:val="24"/>
          <w:szCs w:val="24"/>
          <w:rtl w:val="0"/>
        </w:rPr>
        <w:t xml:space="preserve">, effectively ending any hopes of a Native American confederation and ruining Tenskwatawa’s reputation as a prophet. With Prophetstown in ruins, Tenskwatawa and Tecumseh allied with the British in the upcoming War of 1812. Tecumseh and Tenskwatawa played an integral role in the capture of Fort Detroit in 1812 by British and Native American forces. Tenskwatawa returned to the United States in 1825 and assisted in the relocation of the Shawnee to Kansas. He died in 1836 a forgotten leader once again living on the fringe of society.</w:t>
      </w:r>
      <w:r w:rsidDel="00000000" w:rsidR="00000000" w:rsidRPr="00000000">
        <w:rPr>
          <w:rtl w:val="0"/>
        </w:rPr>
      </w:r>
    </w:p>
    <w:p w:rsidR="00000000" w:rsidDel="00000000" w:rsidP="00000000" w:rsidRDefault="00000000" w:rsidRPr="00000000" w14:paraId="000000C0">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jgb5wp73vta1" w:id="25"/>
      <w:bookmarkEnd w:id="25"/>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Speech at Vincennes (1810)</w:t>
      </w:r>
      <w:r w:rsidDel="00000000" w:rsidR="00000000" w:rsidRPr="00000000">
        <w:rPr>
          <w:rtl w:val="0"/>
        </w:rPr>
      </w:r>
    </w:p>
    <w:p w:rsidR="00000000" w:rsidDel="00000000" w:rsidP="00000000" w:rsidRDefault="00000000" w:rsidRPr="00000000" w14:paraId="000000C1">
      <w:pPr>
        <w:pStyle w:val="Heading1"/>
        <w:keepNext w:val="0"/>
        <w:keepLines w:val="0"/>
        <w:pBdr>
          <w:top w:color="auto" w:space="26" w:sz="0" w:val="none"/>
          <w:bottom w:space="0" w:sz="0" w:val="nil"/>
        </w:pBdr>
        <w:shd w:fill="ffffff" w:val="clear"/>
        <w:spacing w:before="0" w:line="375.6521739130435" w:lineRule="auto"/>
        <w:jc w:val="center"/>
        <w:rPr>
          <w:rFonts w:ascii="Inter" w:cs="Inter" w:eastAsia="Inter" w:hAnsi="Inter"/>
          <w:sz w:val="46"/>
          <w:szCs w:val="46"/>
          <w:highlight w:val="white"/>
        </w:rPr>
      </w:pPr>
      <w:bookmarkStart w:colFirst="0" w:colLast="0" w:name="_19rn6756t95n" w:id="26"/>
      <w:bookmarkEnd w:id="26"/>
      <w:r w:rsidDel="00000000" w:rsidR="00000000" w:rsidRPr="00000000">
        <w:rPr>
          <w:rFonts w:ascii="Inter" w:cs="Inter" w:eastAsia="Inter" w:hAnsi="Inter"/>
          <w:sz w:val="46"/>
          <w:szCs w:val="46"/>
          <w:highlight w:val="white"/>
          <w:rtl w:val="0"/>
        </w:rPr>
        <w:t xml:space="preserve">Speech at Vincennes (1810)</w:t>
      </w:r>
    </w:p>
    <w:p w:rsidR="00000000" w:rsidDel="00000000" w:rsidP="00000000" w:rsidRDefault="00000000" w:rsidRPr="00000000" w14:paraId="000000C2">
      <w:pPr>
        <w:pStyle w:val="Heading1"/>
        <w:keepNext w:val="0"/>
        <w:keepLines w:val="0"/>
        <w:pBdr>
          <w:bottom w:space="0" w:sz="0" w:val="nil"/>
        </w:pBdr>
        <w:spacing w:after="0" w:before="880" w:line="378" w:lineRule="auto"/>
        <w:jc w:val="center"/>
        <w:rPr>
          <w:rFonts w:ascii="Inter" w:cs="Inter" w:eastAsia="Inter" w:hAnsi="Inter"/>
          <w:sz w:val="64"/>
          <w:szCs w:val="64"/>
          <w:highlight w:val="white"/>
        </w:rPr>
      </w:pPr>
      <w:bookmarkStart w:colFirst="0" w:colLast="0" w:name="_gnadma7jqe1j" w:id="27"/>
      <w:bookmarkEnd w:id="27"/>
      <w:r w:rsidDel="00000000" w:rsidR="00000000" w:rsidRPr="00000000">
        <w:rPr>
          <w:rFonts w:ascii="Inter" w:cs="Inter" w:eastAsia="Inter" w:hAnsi="Inter"/>
          <w:sz w:val="64"/>
          <w:szCs w:val="64"/>
          <w:highlight w:val="white"/>
          <w:rtl w:val="0"/>
        </w:rPr>
        <w:t xml:space="preserve">Speech of Tecumseh to Governor Harrison</w:t>
      </w:r>
    </w:p>
    <w:p w:rsidR="00000000" w:rsidDel="00000000" w:rsidP="00000000" w:rsidRDefault="00000000" w:rsidRPr="00000000" w14:paraId="000000C3">
      <w:pPr>
        <w:pBdr>
          <w:top w:space="0" w:sz="0" w:val="nil"/>
          <w:left w:space="0" w:sz="0" w:val="nil"/>
          <w:bottom w:space="0" w:sz="0" w:val="nil"/>
          <w:right w:space="0" w:sz="0" w:val="nil"/>
          <w:between w:space="0" w:sz="0" w:val="nil"/>
        </w:pBdr>
        <w:spacing w:after="500" w:before="1880" w:line="360" w:lineRule="auto"/>
        <w:jc w:val="center"/>
        <w:rPr>
          <w:rFonts w:ascii="Playfair Display" w:cs="Playfair Display" w:eastAsia="Playfair Display" w:hAnsi="Playfair Display"/>
          <w:sz w:val="25"/>
          <w:szCs w:val="25"/>
          <w:highlight w:val="white"/>
        </w:rPr>
      </w:pPr>
      <w:r w:rsidDel="00000000" w:rsidR="00000000" w:rsidRPr="00000000">
        <w:rPr>
          <w:rFonts w:ascii="Playfair Display" w:cs="Playfair Display" w:eastAsia="Playfair Display" w:hAnsi="Playfair Display"/>
          <w:sz w:val="25"/>
          <w:szCs w:val="25"/>
          <w:highlight w:val="white"/>
          <w:rtl w:val="0"/>
        </w:rPr>
        <w:t xml:space="preserve">Tecumseh</w:t>
      </w:r>
    </w:p>
    <w:p w:rsidR="00000000" w:rsidDel="00000000" w:rsidP="00000000" w:rsidRDefault="00000000" w:rsidRPr="00000000" w14:paraId="000000C4">
      <w:pPr>
        <w:pBdr>
          <w:top w:space="0" w:sz="0" w:val="nil"/>
          <w:left w:space="0" w:sz="0" w:val="nil"/>
          <w:bottom w:space="0" w:sz="0" w:val="nil"/>
          <w:right w:space="0" w:sz="0" w:val="nil"/>
          <w:between w:space="0" w:sz="0" w:val="nil"/>
        </w:pBdr>
        <w:shd w:fill="ffffff" w:val="clear"/>
        <w:spacing w:before="400"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Brother: I wish you to listen to me well As I think you do not clearly understand what I before said to you, I will explain it again. . . .</w:t>
      </w:r>
    </w:p>
    <w:p w:rsidR="00000000" w:rsidDel="00000000" w:rsidP="00000000" w:rsidRDefault="00000000" w:rsidRPr="00000000" w14:paraId="000000C5">
      <w:pPr>
        <w:pBdr>
          <w:top w:space="0" w:sz="0" w:val="nil"/>
          <w:left w:space="0" w:sz="0" w:val="nil"/>
          <w:bottom w:space="0" w:sz="0" w:val="nil"/>
          <w:right w:space="0" w:sz="0" w:val="nil"/>
          <w:between w:space="0" w:sz="0" w:val="nil"/>
        </w:pBdr>
        <w:shd w:fill="ffffff" w:val="clear"/>
        <w:spacing w:before="280"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Brother, since the peace was made, you have killed some of the Shawnees, Winnebagoes, Delawares, and Miamis, and yott have taken our land from us, and I do not see how we can remain at peace if you continue to do so. You try to force the red people to do some injury. It is you that are pushing them on to do mischief. You endeavor to make distinctions. You wish to prevent the Indians doing as we wish them — to unite, and let them consider their lands as the common property of the whole ; you take tribes aside and advise them not to come into this measure ; and until our design is accomplished we do not wish to accept of your invitation to go and see the President The reason I tell you this, you want, by your distinctions of Indian tribes in allotting to each a particular tract of land, to make them to war with each other. You never see an Indian come and endeavor to make the white people do so. You are continually driving the red people; when, at last, you will drive them into the Great Lake, where they can’t either stand or walk.</w:t>
      </w:r>
    </w:p>
    <w:p w:rsidR="00000000" w:rsidDel="00000000" w:rsidP="00000000" w:rsidRDefault="00000000" w:rsidRPr="00000000" w14:paraId="000000C6">
      <w:pPr>
        <w:pBdr>
          <w:top w:space="0" w:sz="0" w:val="nil"/>
          <w:left w:space="0" w:sz="0" w:val="nil"/>
          <w:bottom w:space="0" w:sz="0" w:val="nil"/>
          <w:right w:space="0" w:sz="0" w:val="nil"/>
          <w:between w:space="0" w:sz="0" w:val="nil"/>
        </w:pBdr>
        <w:shd w:fill="ffffff" w:val="clear"/>
        <w:spacing w:before="280"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Brother, you ought to know what you are doing with the Indians. Perhaps it is by direction of the President to make those distinctions. It is a very bad thing, and we do not like it Since my residence at Tippecanoe we have endeavored to level all distinctions — to destroy village chiefs, by whom all mischief is done. It is they who sell our lands to the Americans. Our object is to let our affairs b». &lt;r/Ans. acted by warriors.</w:t>
      </w:r>
    </w:p>
    <w:p w:rsidR="00000000" w:rsidDel="00000000" w:rsidP="00000000" w:rsidRDefault="00000000" w:rsidRPr="00000000" w14:paraId="000000C7">
      <w:pPr>
        <w:pBdr>
          <w:top w:space="0" w:sz="0" w:val="nil"/>
          <w:left w:space="0" w:sz="0" w:val="nil"/>
          <w:bottom w:space="0" w:sz="0" w:val="nil"/>
          <w:right w:space="0" w:sz="0" w:val="nil"/>
          <w:between w:space="0" w:sz="0" w:val="nil"/>
        </w:pBdr>
        <w:shd w:fill="ffffff" w:val="clear"/>
        <w:spacing w:before="280"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Brother, this land that was sold and the goods that were given for it were only done by a few. The treaty was afterwards brought here, and the Weas were induced to give their consent because of their small numbers. The treaty at Fort Wayne was made through the threats of Winnemac ; but in future we are prepared to punish those chiefs who may come forward to propose to sell the land. If you continue to purchase of them it will produce war among the different tribes, and at last, I do not know what will be the consequence to the white people.</w:t>
      </w:r>
    </w:p>
    <w:p w:rsidR="00000000" w:rsidDel="00000000" w:rsidP="00000000" w:rsidRDefault="00000000" w:rsidRPr="00000000" w14:paraId="000000C8">
      <w:pPr>
        <w:pBdr>
          <w:top w:space="0" w:sz="0" w:val="nil"/>
          <w:left w:space="0" w:sz="0" w:val="nil"/>
          <w:bottom w:space="0" w:sz="0" w:val="nil"/>
          <w:right w:space="0" w:sz="0" w:val="nil"/>
          <w:between w:space="0" w:sz="0" w:val="nil"/>
        </w:pBdr>
        <w:shd w:fill="ffffff" w:val="clear"/>
        <w:spacing w:before="280"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Brother, I was glad to hear your speech. You said that if we could show that the land was sold by people that had no right to sell, you would restore it Those that did sell did not own it It was me. These tribes set up a claim, but the tribes with me will not agree with their claim. If the land is not restored to us you will see, when we return to our homes, how it will be settled. We shall have a great council, at which all the tribes will be present, when we shall show to those who sold that they had no right to the claim that they set up ; and we will see what will be done to those chiefs that did sell the land to you. I am not alone in this determination ; it is the determination of all the warriors and red people that listen to me. I now wish you to listen to me. If you do not, it will appear as if you wished me to kill all the</w:t>
      </w:r>
    </w:p>
    <w:p w:rsidR="00000000" w:rsidDel="00000000" w:rsidP="00000000" w:rsidRDefault="00000000" w:rsidRPr="00000000" w14:paraId="000000C9">
      <w:pPr>
        <w:pBdr>
          <w:top w:space="0" w:sz="0" w:val="nil"/>
          <w:left w:space="0" w:sz="0" w:val="nil"/>
          <w:bottom w:space="0" w:sz="0" w:val="nil"/>
          <w:right w:space="0" w:sz="0" w:val="nil"/>
          <w:between w:space="0" w:sz="0" w:val="nil"/>
        </w:pBdr>
        <w:shd w:fill="ffffff" w:val="clear"/>
        <w:spacing w:before="280"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chiefs that sold you the land I tell you so because I am authorized by all the tribes to do so. I am the head of them all ; I am a warrior, and all the warriors will meet together in two or three moons from this ; then I will call for those chiefs that sold you the land and shall know what to do with them. If you do not restore the land, you will have a hand in killing them.</w:t>
      </w:r>
    </w:p>
    <w:p w:rsidR="00000000" w:rsidDel="00000000" w:rsidP="00000000" w:rsidRDefault="00000000" w:rsidRPr="00000000" w14:paraId="000000CA">
      <w:pPr>
        <w:pBdr>
          <w:top w:space="0" w:sz="0" w:val="nil"/>
          <w:left w:space="0" w:sz="0" w:val="nil"/>
          <w:bottom w:space="0" w:sz="0" w:val="nil"/>
          <w:right w:space="0" w:sz="0" w:val="nil"/>
          <w:between w:space="0" w:sz="0" w:val="nil"/>
        </w:pBdr>
        <w:shd w:fill="ffffff" w:val="clear"/>
        <w:spacing w:before="280"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Brother, do not believe that I came here to get presents from you. If you offer us any, we will not take. By taking goods from you, you will hereafter say that with them you purchased another piece of land from us. . . It has been the object of both myself and brother to prevent the lands being sold. Should you not return the land, it will occasion us to call a great council that will meet at the Huron village, where the council-fire has already been lighted, at which those who sold the lands shall be called, and shall suffer for their conduct</w:t>
      </w:r>
    </w:p>
    <w:p w:rsidR="00000000" w:rsidDel="00000000" w:rsidP="00000000" w:rsidRDefault="00000000" w:rsidRPr="00000000" w14:paraId="000000CB">
      <w:pPr>
        <w:pBdr>
          <w:top w:space="0" w:sz="0" w:val="nil"/>
          <w:left w:space="0" w:sz="0" w:val="nil"/>
          <w:bottom w:space="0" w:sz="0" w:val="nil"/>
          <w:right w:space="0" w:sz="0" w:val="nil"/>
          <w:between w:space="0" w:sz="0" w:val="nil"/>
        </w:pBdr>
        <w:shd w:fill="ffffff" w:val="clear"/>
        <w:spacing w:before="280"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Brother, I wish you would take pity on the red people and do what I have requested. If you will not give up the land and do cross the boundary of your present settlement, it will be very hard, and produce great troubles among us. How can we have confidence in the white people ? When Jesus Christ came on earth, you killed him and nailed him on a cross. You thought he was dead, but you were mistaken. You have Shakers among you, and you laugh and make light of their worship. Everything I have said to you is the truth. The Great Spirit has inspired me, and I speak nothing but the truth to you. . . . Brother, I hope you will confess that you ought not to have listened to those bad birds who bring you bad news. I have declared myself freely to you, and if any explanation should be required from our town, send a man who can speak to us. If you think proper to give us any presents, and we can be convinced that they are given through friendship alone, we will accept them. As we intend to hold our council at the Huron village, that is near the British, we may probably make them a visit Should they offer us any presents of goods, we will not take them ; but should they offer us powder and the tomahawk, we will take the powder and refuse the tomahawk. I wish you, brother, to consider everything I have said as true, and that it is the sentiment of all the red people that listen to me.”</w:t>
      </w:r>
    </w:p>
    <w:p w:rsidR="00000000" w:rsidDel="00000000" w:rsidP="00000000" w:rsidRDefault="00000000" w:rsidRPr="00000000" w14:paraId="000000CC">
      <w:pPr>
        <w:pBdr>
          <w:top w:space="0" w:sz="0" w:val="nil"/>
          <w:left w:space="0" w:sz="0" w:val="nil"/>
          <w:bottom w:space="0" w:sz="0" w:val="nil"/>
          <w:right w:space="0" w:sz="0" w:val="nil"/>
          <w:between w:space="0" w:sz="0" w:val="nil"/>
        </w:pBdr>
        <w:shd w:fill="ffffff" w:val="clear"/>
        <w:spacing w:before="280"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(1810)</w:t>
      </w:r>
    </w:p>
    <w:p w:rsidR="00000000" w:rsidDel="00000000" w:rsidP="00000000" w:rsidRDefault="00000000" w:rsidRPr="00000000" w14:paraId="000000CD">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ffffff" w:val="clear"/>
        <w:spacing w:before="400" w:line="36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Source:</w:t>
      </w:r>
    </w:p>
    <w:p w:rsidR="00000000" w:rsidDel="00000000" w:rsidP="00000000" w:rsidRDefault="00000000" w:rsidRPr="00000000" w14:paraId="000000CF">
      <w:pPr>
        <w:pBdr>
          <w:top w:space="0" w:sz="0" w:val="nil"/>
          <w:left w:space="0" w:sz="0" w:val="nil"/>
          <w:bottom w:space="0" w:sz="0" w:val="nil"/>
          <w:right w:space="0" w:sz="0" w:val="nil"/>
          <w:between w:space="0" w:sz="0" w:val="nil"/>
        </w:pBdr>
        <w:shd w:fill="ffffff" w:val="clear"/>
        <w:spacing w:before="280" w:line="360" w:lineRule="auto"/>
        <w:rPr>
          <w:rFonts w:ascii="Times New Roman" w:cs="Times New Roman" w:eastAsia="Times New Roman" w:hAnsi="Times New Roman"/>
        </w:rPr>
      </w:pPr>
      <w:hyperlink r:id="rId14">
        <w:r w:rsidDel="00000000" w:rsidR="00000000" w:rsidRPr="00000000">
          <w:rPr>
            <w:rFonts w:ascii="Times New Roman" w:cs="Times New Roman" w:eastAsia="Times New Roman" w:hAnsi="Times New Roman"/>
            <w:i w:val="1"/>
            <w:color w:val="1155cc"/>
            <w:u w:val="single"/>
            <w:rtl w:val="0"/>
          </w:rPr>
          <w:t xml:space="preserve">Tecumseh and the Shawnee Prophet</w:t>
        </w:r>
      </w:hyperlink>
      <w:r w:rsidDel="00000000" w:rsidR="00000000" w:rsidRPr="00000000">
        <w:rPr>
          <w:rFonts w:ascii="Times New Roman" w:cs="Times New Roman" w:eastAsia="Times New Roman" w:hAnsi="Times New Roman"/>
          <w:rtl w:val="0"/>
        </w:rPr>
        <w:t xml:space="preserve">, Edward Eggleston and Lillie Eggleston Seelye, Public Domain.</w:t>
      </w:r>
    </w:p>
    <w:p w:rsidR="00000000" w:rsidDel="00000000" w:rsidP="00000000" w:rsidRDefault="00000000" w:rsidRPr="00000000" w14:paraId="000000D0">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D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1wa9pzuioez9" w:id="28"/>
      <w:bookmarkEnd w:id="28"/>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Additional Context</w:t>
      </w:r>
      <w:r w:rsidDel="00000000" w:rsidR="00000000" w:rsidRPr="00000000">
        <w:rPr>
          <w:rtl w:val="0"/>
        </w:rPr>
      </w:r>
    </w:p>
    <w:p w:rsidR="00000000" w:rsidDel="00000000" w:rsidP="00000000" w:rsidRDefault="00000000" w:rsidRPr="00000000" w14:paraId="000000D2">
      <w:pPr>
        <w:rPr/>
      </w:pPr>
      <w:r w:rsidDel="00000000" w:rsidR="00000000" w:rsidRPr="00000000">
        <w:rPr>
          <w:rtl w:val="0"/>
        </w:rPr>
        <w:t xml:space="preserve">Historical Context</w:t>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rPr/>
        <w:sectPr>
          <w:type w:val="nextPage"/>
          <w:pgSz w:h="15840" w:w="12240" w:orient="portrait"/>
          <w:pgMar w:bottom="1440" w:top="1440" w:left="1440" w:right="1440" w:header="720" w:footer="720"/>
          <w:pgNumType w:start="1"/>
        </w:sectPr>
      </w:pPr>
      <w:r w:rsidDel="00000000" w:rsidR="00000000" w:rsidRPr="00000000">
        <w:rPr>
          <w:color w:val="5b697f"/>
          <w:sz w:val="27"/>
          <w:szCs w:val="27"/>
          <w:highlight w:val="white"/>
          <w:rtl w:val="0"/>
        </w:rPr>
        <w:t xml:space="preserve">Tecumseh, a Shawnee leader who was born about 1768, is best known for organizing a confederation of Native nations to combat the settlers flooding into native lands following the Treaty of Fort Wayne, an 1809 agreement made with some nations in Indiana territory, requiring the sale of three million acres to the United States government.  In a speech to the territorial governor, William Henry Harrison, Tecumseh challenged the treaty, arguing that it was impossible for individual groups to agree to land sales, because the land belonged to Native people collectively.  More was at stake than title to the land.  Tecumseh was questioning the basic presumption that underlay not just the Treaty of Fort Wayne, but also the U.S. Constitution and all federal policy relating to land and Native people more generally:  that the United States exercised sovereignty over all the land within the territorial boundaries it claimed and would incorporate that land as states.  William Henry Harrison and other federal agents did not just want title to Native lands; they also wanted to dismantle the territorial basis for Native nations’ claims to a separate existence within the boundaries of the United States.  There are many versions of this speech, which was delivered orally; this summary comes from the records of Governor William Henry Harrison.</w:t>
      </w:r>
      <w:r w:rsidDel="00000000" w:rsidR="00000000" w:rsidRPr="00000000">
        <w:rPr>
          <w:rtl w:val="0"/>
        </w:rPr>
      </w:r>
    </w:p>
    <w:p w:rsidR="00000000" w:rsidDel="00000000" w:rsidP="00000000" w:rsidRDefault="00000000" w:rsidRPr="00000000" w14:paraId="000000D5">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d1opnhac4t1t" w:id="29"/>
      <w:bookmarkEnd w:id="29"/>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Excerpt</w:t>
      </w:r>
      <w:r w:rsidDel="00000000" w:rsidR="00000000" w:rsidRPr="00000000">
        <w:rPr>
          <w:rtl w:val="0"/>
        </w:rPr>
      </w:r>
    </w:p>
    <w:p w:rsidR="00000000" w:rsidDel="00000000" w:rsidP="00000000" w:rsidRDefault="00000000" w:rsidRPr="00000000" w14:paraId="000000D6">
      <w:pPr>
        <w:rPr/>
      </w:pPr>
      <w:r w:rsidDel="00000000" w:rsidR="00000000" w:rsidRPr="00000000">
        <w:rPr>
          <w:rtl w:val="0"/>
        </w:rPr>
        <w:t xml:space="preserve">Excerpt</w:t>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shd w:fill="ffffff" w:val="clear"/>
        <w:spacing w:after="240" w:line="400" w:lineRule="auto"/>
        <w:rPr>
          <w:color w:val="5b697f"/>
          <w:sz w:val="27"/>
          <w:szCs w:val="27"/>
        </w:rPr>
      </w:pPr>
      <w:r w:rsidDel="00000000" w:rsidR="00000000" w:rsidRPr="00000000">
        <w:rPr>
          <w:color w:val="5b697f"/>
          <w:sz w:val="27"/>
          <w:szCs w:val="27"/>
          <w:rtl w:val="0"/>
        </w:rPr>
        <w:t xml:space="preserve">Since the peace was made, you have kill’d some of the Shawanese, Winebagoes Delawares and Miamies and you have taken our lands from us and I do not see how we can remain at peace with you if you continue to do so. . . .</w:t>
      </w:r>
    </w:p>
    <w:p w:rsidR="00000000" w:rsidDel="00000000" w:rsidP="00000000" w:rsidRDefault="00000000" w:rsidRPr="00000000" w14:paraId="000000D9">
      <w:pPr>
        <w:shd w:fill="ffffff" w:val="clear"/>
        <w:spacing w:after="240" w:line="400" w:lineRule="auto"/>
        <w:rPr>
          <w:color w:val="5b697f"/>
          <w:sz w:val="27"/>
          <w:szCs w:val="27"/>
        </w:rPr>
      </w:pPr>
      <w:r w:rsidDel="00000000" w:rsidR="00000000" w:rsidRPr="00000000">
        <w:rPr>
          <w:color w:val="5b697f"/>
          <w:sz w:val="27"/>
          <w:szCs w:val="27"/>
          <w:rtl w:val="0"/>
        </w:rPr>
        <w:t xml:space="preserve">You try to force the red people to do some injury.  It is you that is pushing them on to do mischief.  You endeavour to make destructions, you wish to prevent the Indians to do as we wish them to unite and let them consider their land as common property of the whole you take tribes aside and advise them not to come into this measure . . . .</w:t>
      </w:r>
    </w:p>
    <w:p w:rsidR="00000000" w:rsidDel="00000000" w:rsidP="00000000" w:rsidRDefault="00000000" w:rsidRPr="00000000" w14:paraId="000000DA">
      <w:pPr>
        <w:shd w:fill="ffffff" w:val="clear"/>
        <w:spacing w:after="240" w:line="400" w:lineRule="auto"/>
        <w:rPr>
          <w:color w:val="5b697f"/>
          <w:sz w:val="27"/>
          <w:szCs w:val="27"/>
        </w:rPr>
      </w:pPr>
      <w:r w:rsidDel="00000000" w:rsidR="00000000" w:rsidRPr="00000000">
        <w:rPr>
          <w:color w:val="5b697f"/>
          <w:sz w:val="27"/>
          <w:szCs w:val="27"/>
          <w:rtl w:val="0"/>
        </w:rPr>
        <w:t xml:space="preserve">You want by your distinctions of Indian tribes in allotting to each a particular track of land to make them to war with each other. . . . Since my residence at Tippecanoe we have endeavoured to level all distinctions to destroy village chiefs by whom all mischief is done; it is they who sell our land to the Americans. . . .</w:t>
      </w:r>
    </w:p>
    <w:p w:rsidR="00000000" w:rsidDel="00000000" w:rsidP="00000000" w:rsidRDefault="00000000" w:rsidRPr="00000000" w14:paraId="000000DB">
      <w:pPr>
        <w:shd w:fill="ffffff" w:val="clear"/>
        <w:spacing w:after="240" w:line="400" w:lineRule="auto"/>
        <w:rPr>
          <w:color w:val="5b697f"/>
          <w:sz w:val="27"/>
          <w:szCs w:val="27"/>
        </w:rPr>
      </w:pPr>
      <w:r w:rsidDel="00000000" w:rsidR="00000000" w:rsidRPr="00000000">
        <w:rPr>
          <w:color w:val="5b697f"/>
          <w:sz w:val="27"/>
          <w:szCs w:val="27"/>
          <w:rtl w:val="0"/>
        </w:rPr>
        <w:t xml:space="preserve">I was glad to hear your speech you said if we could show that the land was sold by persons that had no right to sell you would restore it. . . . These tribes set up a claim but the tribes with me will not agree to their claim, if the land is not restored to us you will soon see when we return to our homes how it will be settled. . . .</w:t>
      </w:r>
    </w:p>
    <w:p w:rsidR="00000000" w:rsidDel="00000000" w:rsidP="00000000" w:rsidRDefault="00000000" w:rsidRPr="00000000" w14:paraId="000000DC">
      <w:pPr>
        <w:shd w:fill="ffffff" w:val="clear"/>
        <w:spacing w:after="240" w:line="400" w:lineRule="auto"/>
        <w:rPr/>
        <w:sectPr>
          <w:type w:val="nextPage"/>
          <w:pgSz w:h="15840" w:w="12240" w:orient="portrait"/>
          <w:pgMar w:bottom="1440" w:top="1440" w:left="1440" w:right="1440" w:header="720" w:footer="720"/>
          <w:pgNumType w:start="1"/>
        </w:sectPr>
      </w:pPr>
      <w:r w:rsidDel="00000000" w:rsidR="00000000" w:rsidRPr="00000000">
        <w:rPr>
          <w:color w:val="5b697f"/>
          <w:sz w:val="27"/>
          <w:szCs w:val="27"/>
          <w:rtl w:val="0"/>
        </w:rPr>
        <w:t xml:space="preserve">Do not believe that I came here to get presents from you if you offer us anything we will not take it.  By taking goods from you you will hereafter say that with them you purchased another piece of land from us. .  . .</w:t>
      </w:r>
      <w:r w:rsidDel="00000000" w:rsidR="00000000" w:rsidRPr="00000000">
        <w:rPr>
          <w:rtl w:val="0"/>
        </w:rPr>
      </w:r>
    </w:p>
    <w:p w:rsidR="00000000" w:rsidDel="00000000" w:rsidP="00000000" w:rsidRDefault="00000000" w:rsidRPr="00000000" w14:paraId="000000DD">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bvjw06945ukb" w:id="30"/>
      <w:bookmarkEnd w:id="3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Tecumseh Portrait</w:t>
      </w:r>
      <w:r w:rsidDel="00000000" w:rsidR="00000000" w:rsidRPr="00000000">
        <w:rPr>
          <w:rtl w:val="0"/>
        </w:rPr>
      </w:r>
    </w:p>
    <w:p w:rsidR="00000000" w:rsidDel="00000000" w:rsidP="00000000" w:rsidRDefault="00000000" w:rsidRPr="00000000" w14:paraId="000000DE">
      <w:pPr>
        <w:rPr/>
      </w:pPr>
      <w:r w:rsidDel="00000000" w:rsidR="00000000" w:rsidRPr="00000000">
        <w:rPr/>
        <w:drawing>
          <wp:inline distB="114300" distT="114300" distL="114300" distR="114300">
            <wp:extent cx="2857500" cy="4095750"/>
            <wp:effectExtent b="0" l="0" r="0" t="0"/>
            <wp:docPr id="6"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2857500" cy="4095750"/>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color w:val="6c757d"/>
          <w:sz w:val="21"/>
          <w:szCs w:val="21"/>
          <w:highlight w:val="white"/>
        </w:rPr>
      </w:pPr>
      <w:r w:rsidDel="00000000" w:rsidR="00000000" w:rsidRPr="00000000">
        <w:rPr>
          <w:color w:val="6c757d"/>
          <w:sz w:val="21"/>
          <w:szCs w:val="21"/>
          <w:highlight w:val="white"/>
          <w:rtl w:val="0"/>
        </w:rPr>
        <w:t xml:space="preserve">Tecumseh</w:t>
      </w:r>
    </w:p>
    <w:p w:rsidR="00000000" w:rsidDel="00000000" w:rsidP="00000000" w:rsidRDefault="00000000" w:rsidRPr="00000000" w14:paraId="000000E1">
      <w:pPr>
        <w:rPr/>
        <w:sectPr>
          <w:type w:val="nextPage"/>
          <w:pgSz w:h="15840" w:w="12240" w:orient="portrait"/>
          <w:pgMar w:bottom="1440" w:top="1440" w:left="1440" w:right="1440" w:header="720" w:footer="720"/>
          <w:pgNumType w:start="1"/>
        </w:sectPr>
      </w:pPr>
      <w:r w:rsidDel="00000000" w:rsidR="00000000" w:rsidRPr="00000000">
        <w:rPr>
          <w:i w:val="1"/>
          <w:color w:val="6c757d"/>
          <w:sz w:val="21"/>
          <w:szCs w:val="21"/>
          <w:highlight w:val="white"/>
          <w:rtl w:val="0"/>
        </w:rPr>
        <w:t xml:space="preserve">Library of Congress, Prints and Photographs Division</w:t>
      </w:r>
      <w:r w:rsidDel="00000000" w:rsidR="00000000" w:rsidRPr="00000000">
        <w:rPr>
          <w:rtl w:val="0"/>
        </w:rPr>
      </w:r>
    </w:p>
    <w:p w:rsidR="00000000" w:rsidDel="00000000" w:rsidP="00000000" w:rsidRDefault="00000000" w:rsidRPr="00000000" w14:paraId="000000E2">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ytzbshdpwnb2" w:id="31"/>
      <w:bookmarkEnd w:id="31"/>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Treaty of Fort Wayne (1809)</w:t>
      </w:r>
      <w:r w:rsidDel="00000000" w:rsidR="00000000" w:rsidRPr="00000000">
        <w:rPr>
          <w:rtl w:val="0"/>
        </w:rPr>
      </w:r>
    </w:p>
    <w:p w:rsidR="00000000" w:rsidDel="00000000" w:rsidP="00000000" w:rsidRDefault="00000000" w:rsidRPr="00000000" w14:paraId="000000E3">
      <w:pPr>
        <w:rPr/>
      </w:pPr>
      <w:r w:rsidDel="00000000" w:rsidR="00000000" w:rsidRPr="00000000">
        <w:rPr>
          <w:rtl w:val="0"/>
        </w:rPr>
        <w:t xml:space="preserve">Treaty of Fort Wayne (1809)</w:t>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t xml:space="preserve">James Madison, President of the United States of America.</w:t>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t xml:space="preserve">To all and singular, to whom these present shall come, Greeting.</w:t>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t xml:space="preserve">Whereas a certain Treaty between the United States and the Delaware, Put=</w:t>
      </w:r>
    </w:p>
    <w:p w:rsidR="00000000" w:rsidDel="00000000" w:rsidP="00000000" w:rsidRDefault="00000000" w:rsidRPr="00000000" w14:paraId="000000EA">
      <w:pPr>
        <w:rPr/>
      </w:pPr>
      <w:r w:rsidDel="00000000" w:rsidR="00000000" w:rsidRPr="00000000">
        <w:rPr>
          <w:rtl w:val="0"/>
        </w:rPr>
        <w:t xml:space="preserve">= watime, Miami and Ell River Tribes of Indians was concluded and signed at Fort Wayne on the 30th day of Sept</w:t>
      </w:r>
    </w:p>
    <w:p w:rsidR="00000000" w:rsidDel="00000000" w:rsidP="00000000" w:rsidRDefault="00000000" w:rsidRPr="00000000" w14:paraId="000000EB">
      <w:pPr>
        <w:rPr/>
      </w:pPr>
      <w:r w:rsidDel="00000000" w:rsidR="00000000" w:rsidRPr="00000000">
        <w:rPr>
          <w:rtl w:val="0"/>
        </w:rPr>
        <w:t xml:space="preserve">= tember last past, which Treaty is as follows:</w:t>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t xml:space="preserve">A Treaty Between the United States of America and the Tribes of Indians called the</w:t>
      </w:r>
    </w:p>
    <w:p w:rsidR="00000000" w:rsidDel="00000000" w:rsidP="00000000" w:rsidRDefault="00000000" w:rsidRPr="00000000" w14:paraId="000000EE">
      <w:pPr>
        <w:rPr/>
      </w:pPr>
      <w:r w:rsidDel="00000000" w:rsidR="00000000" w:rsidRPr="00000000">
        <w:rPr>
          <w:rtl w:val="0"/>
        </w:rPr>
        <w:t xml:space="preserve">Delawares, Patawatimies, Miamies &amp; Eel River Miamies</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t xml:space="preserve">James Madison President of the United States by William Henry Harrison Governor and com-</w:t>
      </w:r>
    </w:p>
    <w:p w:rsidR="00000000" w:rsidDel="00000000" w:rsidP="00000000" w:rsidRDefault="00000000" w:rsidRPr="00000000" w14:paraId="000000F1">
      <w:pPr>
        <w:rPr/>
      </w:pPr>
      <w:r w:rsidDel="00000000" w:rsidR="00000000" w:rsidRPr="00000000">
        <w:rPr>
          <w:rtl w:val="0"/>
        </w:rPr>
        <w:t xml:space="preserve">=ander in Chief of the Indiana Territory superintendent of Indian affairs and commissioner plenipotentiary</w:t>
      </w:r>
    </w:p>
    <w:p w:rsidR="00000000" w:rsidDel="00000000" w:rsidP="00000000" w:rsidRDefault="00000000" w:rsidRPr="00000000" w14:paraId="000000F2">
      <w:pPr>
        <w:rPr/>
      </w:pPr>
      <w:r w:rsidDel="00000000" w:rsidR="00000000" w:rsidRPr="00000000">
        <w:rPr>
          <w:rtl w:val="0"/>
        </w:rPr>
        <w:t xml:space="preserve">of the United States for Treating with the same Indian Tribes &amp; the Sachems Head men &amp; Warriors</w:t>
      </w:r>
    </w:p>
    <w:p w:rsidR="00000000" w:rsidDel="00000000" w:rsidP="00000000" w:rsidRDefault="00000000" w:rsidRPr="00000000" w14:paraId="000000F3">
      <w:pPr>
        <w:rPr/>
      </w:pPr>
      <w:r w:rsidDel="00000000" w:rsidR="00000000" w:rsidRPr="00000000">
        <w:rPr>
          <w:rtl w:val="0"/>
        </w:rPr>
        <w:t xml:space="preserve">of the Delware Putawatime Miami &amp; Eel Rive Tribes of Indians have agreed and concluded upon</w:t>
      </w:r>
    </w:p>
    <w:p w:rsidR="00000000" w:rsidDel="00000000" w:rsidP="00000000" w:rsidRDefault="00000000" w:rsidRPr="00000000" w14:paraId="000000F4">
      <w:pPr>
        <w:rPr/>
      </w:pPr>
      <w:r w:rsidDel="00000000" w:rsidR="00000000" w:rsidRPr="00000000">
        <w:rPr>
          <w:rtl w:val="0"/>
        </w:rPr>
        <w:t xml:space="preserve">the following Treaty which when ratified by the said President with the advice &amp; consent of of the</w:t>
      </w:r>
    </w:p>
    <w:p w:rsidR="00000000" w:rsidDel="00000000" w:rsidP="00000000" w:rsidRDefault="00000000" w:rsidRPr="00000000" w14:paraId="000000F5">
      <w:pPr>
        <w:rPr/>
      </w:pPr>
      <w:r w:rsidDel="00000000" w:rsidR="00000000" w:rsidRPr="00000000">
        <w:rPr>
          <w:rtl w:val="0"/>
        </w:rPr>
        <w:t xml:space="preserve">Senate of the United States shall be binding on said parties</w:t>
      </w:r>
    </w:p>
    <w:p w:rsidR="00000000" w:rsidDel="00000000" w:rsidP="00000000" w:rsidRDefault="00000000" w:rsidRPr="00000000" w14:paraId="000000F6">
      <w:pPr>
        <w:rPr/>
      </w:pPr>
      <w:r w:rsidDel="00000000" w:rsidR="00000000" w:rsidRPr="00000000">
        <w:rPr>
          <w:rtl w:val="0"/>
        </w:rPr>
      </w:r>
    </w:p>
    <w:p w:rsidR="00000000" w:rsidDel="00000000" w:rsidP="00000000" w:rsidRDefault="00000000" w:rsidRPr="00000000" w14:paraId="000000F7">
      <w:pPr>
        <w:rPr/>
      </w:pPr>
      <w:r w:rsidDel="00000000" w:rsidR="00000000" w:rsidRPr="00000000">
        <w:rPr>
          <w:rtl w:val="0"/>
        </w:rPr>
        <w:t xml:space="preserve">Article 1st. The Miami &amp; Eel River Tribes &amp; the Delewares &amp; Potawatimees as their allies agree to cede to the United</w:t>
      </w:r>
    </w:p>
    <w:p w:rsidR="00000000" w:rsidDel="00000000" w:rsidP="00000000" w:rsidRDefault="00000000" w:rsidRPr="00000000" w14:paraId="000000F8">
      <w:pPr>
        <w:rPr/>
      </w:pPr>
      <w:r w:rsidDel="00000000" w:rsidR="00000000" w:rsidRPr="00000000">
        <w:rPr>
          <w:rtl w:val="0"/>
        </w:rPr>
        <w:t xml:space="preserve">States all that Tract of Country which shall be included between the boundary line established by the</w:t>
      </w:r>
    </w:p>
    <w:p w:rsidR="00000000" w:rsidDel="00000000" w:rsidP="00000000" w:rsidRDefault="00000000" w:rsidRPr="00000000" w14:paraId="000000F9">
      <w:pPr>
        <w:rPr/>
      </w:pPr>
      <w:r w:rsidDel="00000000" w:rsidR="00000000" w:rsidRPr="00000000">
        <w:rPr>
          <w:rtl w:val="0"/>
        </w:rPr>
        <w:t xml:space="preserve">Treat of Fort Wayne the Wabash and a line to be drawn from the mouth of a creek called Racoon</w:t>
      </w:r>
    </w:p>
    <w:p w:rsidR="00000000" w:rsidDel="00000000" w:rsidP="00000000" w:rsidRDefault="00000000" w:rsidRPr="00000000" w14:paraId="000000FA">
      <w:pPr>
        <w:rPr/>
      </w:pPr>
      <w:r w:rsidDel="00000000" w:rsidR="00000000" w:rsidRPr="00000000">
        <w:rPr>
          <w:rtl w:val="0"/>
        </w:rPr>
        <w:t xml:space="preserve">Creek emptying into the Wabash on the South east side about twelve miles below the mouth of</w:t>
      </w:r>
    </w:p>
    <w:p w:rsidR="00000000" w:rsidDel="00000000" w:rsidP="00000000" w:rsidRDefault="00000000" w:rsidRPr="00000000" w14:paraId="000000FB">
      <w:pPr>
        <w:rPr/>
      </w:pPr>
      <w:r w:rsidDel="00000000" w:rsidR="00000000" w:rsidRPr="00000000">
        <w:rPr>
          <w:rtl w:val="0"/>
        </w:rPr>
        <w:t xml:space="preserve">the Vermillion River so as to strike the boundary line established by the Treaty of Grouseland at such</w:t>
      </w:r>
    </w:p>
    <w:p w:rsidR="00000000" w:rsidDel="00000000" w:rsidP="00000000" w:rsidRDefault="00000000" w:rsidRPr="00000000" w14:paraId="000000FC">
      <w:pPr>
        <w:rPr/>
      </w:pPr>
      <w:r w:rsidDel="00000000" w:rsidR="00000000" w:rsidRPr="00000000">
        <w:rPr>
          <w:rtl w:val="0"/>
        </w:rPr>
        <w:t xml:space="preserve">a distance from its commencement at the north east corner of the Vincennes Tract, as will leave</w:t>
      </w:r>
    </w:p>
    <w:p w:rsidR="00000000" w:rsidDel="00000000" w:rsidP="00000000" w:rsidRDefault="00000000" w:rsidRPr="00000000" w14:paraId="000000FD">
      <w:pPr>
        <w:rPr/>
      </w:pPr>
      <w:r w:rsidDel="00000000" w:rsidR="00000000" w:rsidRPr="00000000">
        <w:rPr>
          <w:rtl w:val="0"/>
        </w:rPr>
        <w:t xml:space="preserve">the Tract now ceded thirty miles wide at the narrowest place, And also all that Tract which</w:t>
      </w:r>
    </w:p>
    <w:p w:rsidR="00000000" w:rsidDel="00000000" w:rsidP="00000000" w:rsidRDefault="00000000" w:rsidRPr="00000000" w14:paraId="000000FE">
      <w:pPr>
        <w:rPr/>
      </w:pPr>
      <w:r w:rsidDel="00000000" w:rsidR="00000000" w:rsidRPr="00000000">
        <w:rPr>
          <w:rtl w:val="0"/>
        </w:rPr>
        <w:t xml:space="preserve">shall be included between the following boundaries Vizo beginning at Fort Recovery thence southwardly along</w:t>
      </w:r>
    </w:p>
    <w:p w:rsidR="00000000" w:rsidDel="00000000" w:rsidP="00000000" w:rsidRDefault="00000000" w:rsidRPr="00000000" w14:paraId="000000FF">
      <w:pPr>
        <w:rPr/>
      </w:pPr>
      <w:r w:rsidDel="00000000" w:rsidR="00000000" w:rsidRPr="00000000">
        <w:rPr>
          <w:rtl w:val="0"/>
        </w:rPr>
        <w:t xml:space="preserve">the General boundary line established by the Treaty of Greenville to its intersection with the boundary</w:t>
      </w:r>
    </w:p>
    <w:p w:rsidR="00000000" w:rsidDel="00000000" w:rsidP="00000000" w:rsidRDefault="00000000" w:rsidRPr="00000000" w14:paraId="00000100">
      <w:pPr>
        <w:rPr/>
      </w:pPr>
      <w:r w:rsidDel="00000000" w:rsidR="00000000" w:rsidRPr="00000000">
        <w:rPr>
          <w:rtl w:val="0"/>
        </w:rPr>
        <w:t xml:space="preserve">line established by the Treaty of Grouseland thence along said line to a point from which a line</w:t>
      </w:r>
    </w:p>
    <w:p w:rsidR="00000000" w:rsidDel="00000000" w:rsidP="00000000" w:rsidRDefault="00000000" w:rsidRPr="00000000" w14:paraId="00000101">
      <w:pPr>
        <w:rPr/>
      </w:pPr>
      <w:r w:rsidDel="00000000" w:rsidR="00000000" w:rsidRPr="00000000">
        <w:rPr>
          <w:rtl w:val="0"/>
        </w:rPr>
        <w:t xml:space="preserve">drawn parallel to the first mentioned line will be twelve miles distant from the same &amp; along the said</w:t>
      </w:r>
    </w:p>
    <w:p w:rsidR="00000000" w:rsidDel="00000000" w:rsidP="00000000" w:rsidRDefault="00000000" w:rsidRPr="00000000" w14:paraId="00000102">
      <w:pPr>
        <w:rPr/>
      </w:pPr>
      <w:r w:rsidDel="00000000" w:rsidR="00000000" w:rsidRPr="00000000">
        <w:rPr>
          <w:rtl w:val="0"/>
        </w:rPr>
        <w:t xml:space="preserve">parrallel line to its intersection with a line to be drawn from fort Recovery parallel to the line esta-</w:t>
      </w:r>
    </w:p>
    <w:p w:rsidR="00000000" w:rsidDel="00000000" w:rsidP="00000000" w:rsidRDefault="00000000" w:rsidRPr="00000000" w14:paraId="00000103">
      <w:pPr>
        <w:rPr/>
      </w:pPr>
      <w:r w:rsidDel="00000000" w:rsidR="00000000" w:rsidRPr="00000000">
        <w:rPr>
          <w:rtl w:val="0"/>
        </w:rPr>
        <w:t xml:space="preserve">blished by the said Treaty of Grouseland</w:t>
      </w:r>
    </w:p>
    <w:p w:rsidR="00000000" w:rsidDel="00000000" w:rsidP="00000000" w:rsidRDefault="00000000" w:rsidRPr="00000000" w14:paraId="00000104">
      <w:pPr>
        <w:rPr/>
      </w:pPr>
      <w:r w:rsidDel="00000000" w:rsidR="00000000" w:rsidRPr="00000000">
        <w:rPr>
          <w:rtl w:val="0"/>
        </w:rPr>
      </w:r>
    </w:p>
    <w:p w:rsidR="00000000" w:rsidDel="00000000" w:rsidP="00000000" w:rsidRDefault="00000000" w:rsidRPr="00000000" w14:paraId="00000105">
      <w:pPr>
        <w:rPr/>
      </w:pPr>
      <w:r w:rsidDel="00000000" w:rsidR="00000000" w:rsidRPr="00000000">
        <w:rPr>
          <w:rtl w:val="0"/>
        </w:rPr>
        <w:t xml:space="preserve">Article 2 The Miamies explicitly acknowledge the equal right of the Delewares with themselves to the</w:t>
      </w:r>
    </w:p>
    <w:p w:rsidR="00000000" w:rsidDel="00000000" w:rsidP="00000000" w:rsidRDefault="00000000" w:rsidRPr="00000000" w14:paraId="00000106">
      <w:pPr>
        <w:rPr/>
      </w:pPr>
      <w:r w:rsidDel="00000000" w:rsidR="00000000" w:rsidRPr="00000000">
        <w:rPr>
          <w:rtl w:val="0"/>
        </w:rPr>
        <w:t xml:space="preserve">Country Watered by the White River, But it is also to be clearly understood that neither</w:t>
      </w:r>
    </w:p>
    <w:p w:rsidR="00000000" w:rsidDel="00000000" w:rsidP="00000000" w:rsidRDefault="00000000" w:rsidRPr="00000000" w14:paraId="00000107">
      <w:pPr>
        <w:rPr/>
      </w:pPr>
      <w:r w:rsidDel="00000000" w:rsidR="00000000" w:rsidRPr="00000000">
        <w:rPr>
          <w:rtl w:val="0"/>
        </w:rPr>
        <w:t xml:space="preserve">party shall have to right of disposing of the same without the consent of the other, And</w:t>
      </w:r>
    </w:p>
    <w:p w:rsidR="00000000" w:rsidDel="00000000" w:rsidP="00000000" w:rsidRDefault="00000000" w:rsidRPr="00000000" w14:paraId="00000108">
      <w:pPr>
        <w:rPr/>
      </w:pPr>
      <w:r w:rsidDel="00000000" w:rsidR="00000000" w:rsidRPr="00000000">
        <w:rPr>
          <w:rtl w:val="0"/>
        </w:rPr>
        <w:t xml:space="preserve">any improvements which shall be made on the said land by the Delewares or their Friends the</w:t>
      </w:r>
    </w:p>
    <w:p w:rsidR="00000000" w:rsidDel="00000000" w:rsidP="00000000" w:rsidRDefault="00000000" w:rsidRPr="00000000" w14:paraId="00000109">
      <w:pPr>
        <w:rPr/>
      </w:pPr>
      <w:r w:rsidDel="00000000" w:rsidR="00000000" w:rsidRPr="00000000">
        <w:rPr>
          <w:rtl w:val="0"/>
        </w:rPr>
        <w:t xml:space="preserve">Mochecans shall be theirs forever</w:t>
      </w:r>
    </w:p>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rPr/>
      </w:pPr>
      <w:r w:rsidDel="00000000" w:rsidR="00000000" w:rsidRPr="00000000">
        <w:rPr>
          <w:rtl w:val="0"/>
        </w:rPr>
        <w:t xml:space="preserve">Article 3 The compensation to be given for the cession made in the first article shall be as follows Vizo</w:t>
      </w:r>
    </w:p>
    <w:p w:rsidR="00000000" w:rsidDel="00000000" w:rsidP="00000000" w:rsidRDefault="00000000" w:rsidRPr="00000000" w14:paraId="0000010C">
      <w:pPr>
        <w:rPr/>
      </w:pPr>
      <w:r w:rsidDel="00000000" w:rsidR="00000000" w:rsidRPr="00000000">
        <w:rPr>
          <w:rtl w:val="0"/>
        </w:rPr>
        <w:t xml:space="preserve">To the Delewares a permanent annuity of five hundred Dollars, To the Miamies a like annuity</w:t>
      </w:r>
    </w:p>
    <w:p w:rsidR="00000000" w:rsidDel="00000000" w:rsidP="00000000" w:rsidRDefault="00000000" w:rsidRPr="00000000" w14:paraId="0000010D">
      <w:pPr>
        <w:rPr/>
      </w:pPr>
      <w:r w:rsidDel="00000000" w:rsidR="00000000" w:rsidRPr="00000000">
        <w:rPr>
          <w:rtl w:val="0"/>
        </w:rPr>
        <w:t xml:space="preserve">of five hundred Dollars, to the Eel River Tribe a like annuity of two hundred and fifty</w:t>
      </w:r>
    </w:p>
    <w:p w:rsidR="00000000" w:rsidDel="00000000" w:rsidP="00000000" w:rsidRDefault="00000000" w:rsidRPr="00000000" w14:paraId="0000010E">
      <w:pPr>
        <w:rPr/>
      </w:pPr>
      <w:r w:rsidDel="00000000" w:rsidR="00000000" w:rsidRPr="00000000">
        <w:rPr>
          <w:rtl w:val="0"/>
        </w:rPr>
        <w:t xml:space="preserve">Dollars, And to the Putawatomies a like annuity of five hundred Dollars</w:t>
      </w:r>
    </w:p>
    <w:p w:rsidR="00000000" w:rsidDel="00000000" w:rsidP="00000000" w:rsidRDefault="00000000" w:rsidRPr="00000000" w14:paraId="0000010F">
      <w:pPr>
        <w:rPr/>
      </w:pPr>
      <w:r w:rsidDel="00000000" w:rsidR="00000000" w:rsidRPr="00000000">
        <w:rPr>
          <w:rtl w:val="0"/>
        </w:rPr>
      </w:r>
    </w:p>
    <w:p w:rsidR="00000000" w:rsidDel="00000000" w:rsidP="00000000" w:rsidRDefault="00000000" w:rsidRPr="00000000" w14:paraId="00000110">
      <w:pPr>
        <w:rPr/>
      </w:pPr>
      <w:r w:rsidDel="00000000" w:rsidR="00000000" w:rsidRPr="00000000">
        <w:rPr>
          <w:rtl w:val="0"/>
        </w:rPr>
        <w:t xml:space="preserve">Article 4 All the stipulations made in the Treaty of Greenville relatively to the manner of paying the</w:t>
      </w:r>
    </w:p>
    <w:p w:rsidR="00000000" w:rsidDel="00000000" w:rsidP="00000000" w:rsidRDefault="00000000" w:rsidRPr="00000000" w14:paraId="00000111">
      <w:pPr>
        <w:rPr/>
      </w:pPr>
      <w:r w:rsidDel="00000000" w:rsidR="00000000" w:rsidRPr="00000000">
        <w:rPr>
          <w:rtl w:val="0"/>
        </w:rPr>
        <w:t xml:space="preserve">annuities and the right of the Indians to hunt upon the land shall apply to the annuities granted</w:t>
      </w:r>
    </w:p>
    <w:p w:rsidR="00000000" w:rsidDel="00000000" w:rsidP="00000000" w:rsidRDefault="00000000" w:rsidRPr="00000000" w14:paraId="00000112">
      <w:pPr>
        <w:rPr/>
      </w:pPr>
      <w:r w:rsidDel="00000000" w:rsidR="00000000" w:rsidRPr="00000000">
        <w:rPr>
          <w:rtl w:val="0"/>
        </w:rPr>
        <w:t xml:space="preserve">and the land ceded by the present Treaty.</w:t>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rPr/>
      </w:pPr>
      <w:r w:rsidDel="00000000" w:rsidR="00000000" w:rsidRPr="00000000">
        <w:rPr>
          <w:rtl w:val="0"/>
        </w:rPr>
        <w:t xml:space="preserve">Article 5 The consent of the Wea Tribe shall be necessary to complete the title to the first Tract of land here ceded</w:t>
      </w:r>
    </w:p>
    <w:p w:rsidR="00000000" w:rsidDel="00000000" w:rsidP="00000000" w:rsidRDefault="00000000" w:rsidRPr="00000000" w14:paraId="00000115">
      <w:pPr>
        <w:rPr/>
      </w:pPr>
      <w:r w:rsidDel="00000000" w:rsidR="00000000" w:rsidRPr="00000000">
        <w:rPr>
          <w:rtl w:val="0"/>
        </w:rPr>
        <w:t xml:space="preserve">a Seperate convention shall be entered into between them &amp; the United States and a reasonable</w:t>
      </w:r>
    </w:p>
    <w:p w:rsidR="00000000" w:rsidDel="00000000" w:rsidP="00000000" w:rsidRDefault="00000000" w:rsidRPr="00000000" w14:paraId="00000116">
      <w:pPr>
        <w:rPr/>
      </w:pPr>
      <w:r w:rsidDel="00000000" w:rsidR="00000000" w:rsidRPr="00000000">
        <w:rPr>
          <w:rtl w:val="0"/>
        </w:rPr>
        <w:t xml:space="preserve">allowance of Goods given them in hand and a permanent annuity which shall not be less than three</w:t>
      </w:r>
    </w:p>
    <w:p w:rsidR="00000000" w:rsidDel="00000000" w:rsidP="00000000" w:rsidRDefault="00000000" w:rsidRPr="00000000" w14:paraId="00000117">
      <w:pPr>
        <w:rPr/>
      </w:pPr>
      <w:r w:rsidDel="00000000" w:rsidR="00000000" w:rsidRPr="00000000">
        <w:rPr>
          <w:rtl w:val="0"/>
        </w:rPr>
        <w:t xml:space="preserve">hundred Dollars Settled upon them</w:t>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rPr/>
      </w:pPr>
      <w:r w:rsidDel="00000000" w:rsidR="00000000" w:rsidRPr="00000000">
        <w:rPr>
          <w:rtl w:val="0"/>
        </w:rPr>
        <w:t xml:space="preserve">Article 6 The annuities promised by the third article &amp; the Goods now delivered to the amount of five Thousand</w:t>
      </w:r>
    </w:p>
    <w:p w:rsidR="00000000" w:rsidDel="00000000" w:rsidP="00000000" w:rsidRDefault="00000000" w:rsidRPr="00000000" w14:paraId="0000011A">
      <w:pPr>
        <w:rPr/>
      </w:pPr>
      <w:r w:rsidDel="00000000" w:rsidR="00000000" w:rsidRPr="00000000">
        <w:rPr>
          <w:rtl w:val="0"/>
        </w:rPr>
        <w:t xml:space="preserve">two hundred Dollars shall be considered as a full compensation for the cession made in</w:t>
      </w:r>
    </w:p>
    <w:p w:rsidR="00000000" w:rsidDel="00000000" w:rsidP="00000000" w:rsidRDefault="00000000" w:rsidRPr="00000000" w14:paraId="0000011B">
      <w:pPr>
        <w:rPr/>
      </w:pPr>
      <w:r w:rsidDel="00000000" w:rsidR="00000000" w:rsidRPr="00000000">
        <w:rPr>
          <w:rtl w:val="0"/>
        </w:rPr>
        <w:t xml:space="preserve">the first article</w:t>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rPr/>
      </w:pPr>
      <w:r w:rsidDel="00000000" w:rsidR="00000000" w:rsidRPr="00000000">
        <w:rPr>
          <w:rtl w:val="0"/>
        </w:rPr>
        <w:t xml:space="preserve">Article 7 The Tribes who are parties to this Treaty being desirous of putting an end to the depreda-</w:t>
      </w:r>
    </w:p>
    <w:p w:rsidR="00000000" w:rsidDel="00000000" w:rsidP="00000000" w:rsidRDefault="00000000" w:rsidRPr="00000000" w14:paraId="0000011E">
      <w:pPr>
        <w:rPr/>
      </w:pPr>
      <w:r w:rsidDel="00000000" w:rsidR="00000000" w:rsidRPr="00000000">
        <w:rPr>
          <w:rtl w:val="0"/>
        </w:rPr>
        <w:t xml:space="preserve">=tions which are committed by abandoned individuals of their own color upon the</w:t>
      </w:r>
    </w:p>
    <w:p w:rsidR="00000000" w:rsidDel="00000000" w:rsidP="00000000" w:rsidRDefault="00000000" w:rsidRPr="00000000" w14:paraId="0000011F">
      <w:pPr>
        <w:rPr/>
      </w:pPr>
      <w:r w:rsidDel="00000000" w:rsidR="00000000" w:rsidRPr="00000000">
        <w:rPr>
          <w:rtl w:val="0"/>
        </w:rPr>
        <w:t xml:space="preserve">Cattle Horses &amp; of the more Industrious &amp; careful, agree to adopt the following regulations</w:t>
      </w:r>
    </w:p>
    <w:p w:rsidR="00000000" w:rsidDel="00000000" w:rsidP="00000000" w:rsidRDefault="00000000" w:rsidRPr="00000000" w14:paraId="00000120">
      <w:pPr>
        <w:rPr/>
      </w:pPr>
      <w:r w:rsidDel="00000000" w:rsidR="00000000" w:rsidRPr="00000000">
        <w:rPr>
          <w:rtl w:val="0"/>
        </w:rPr>
        <w:t xml:space="preserve">Viz. When any theft or other depredation shall be committed by any individual or individuals</w:t>
      </w:r>
    </w:p>
    <w:p w:rsidR="00000000" w:rsidDel="00000000" w:rsidP="00000000" w:rsidRDefault="00000000" w:rsidRPr="00000000" w14:paraId="00000121">
      <w:pPr>
        <w:rPr/>
      </w:pPr>
      <w:r w:rsidDel="00000000" w:rsidR="00000000" w:rsidRPr="00000000">
        <w:rPr>
          <w:rtl w:val="0"/>
        </w:rPr>
        <w:t xml:space="preserve">of one of the Tribes above mentioned upon the property of any individual or individuals</w:t>
      </w:r>
    </w:p>
    <w:p w:rsidR="00000000" w:rsidDel="00000000" w:rsidP="00000000" w:rsidRDefault="00000000" w:rsidRPr="00000000" w14:paraId="00000122">
      <w:pPr>
        <w:rPr/>
      </w:pPr>
      <w:r w:rsidDel="00000000" w:rsidR="00000000" w:rsidRPr="00000000">
        <w:rPr>
          <w:rtl w:val="0"/>
        </w:rPr>
        <w:t xml:space="preserve">of an other Tribe the Chiefs of the party injured shall make application to the agent of</w:t>
      </w:r>
    </w:p>
    <w:p w:rsidR="00000000" w:rsidDel="00000000" w:rsidP="00000000" w:rsidRDefault="00000000" w:rsidRPr="00000000" w14:paraId="00000123">
      <w:pPr>
        <w:rPr/>
      </w:pPr>
      <w:r w:rsidDel="00000000" w:rsidR="00000000" w:rsidRPr="00000000">
        <w:rPr>
          <w:rtl w:val="0"/>
        </w:rPr>
        <w:t xml:space="preserve">the United States who is charged with the delivery of the Annuities of the Tribe to which the</w:t>
      </w:r>
    </w:p>
    <w:p w:rsidR="00000000" w:rsidDel="00000000" w:rsidP="00000000" w:rsidRDefault="00000000" w:rsidRPr="00000000" w14:paraId="00000124">
      <w:pPr>
        <w:rPr/>
      </w:pPr>
      <w:r w:rsidDel="00000000" w:rsidR="00000000" w:rsidRPr="00000000">
        <w:rPr>
          <w:rtl w:val="0"/>
        </w:rPr>
        <w:t xml:space="preserve">offending party belongs whose duty it shall be to hear the proofs &amp; allegations on other side</w:t>
      </w:r>
    </w:p>
    <w:p w:rsidR="00000000" w:rsidDel="00000000" w:rsidP="00000000" w:rsidRDefault="00000000" w:rsidRPr="00000000" w14:paraId="00000125">
      <w:pPr>
        <w:rPr/>
      </w:pPr>
      <w:r w:rsidDel="00000000" w:rsidR="00000000" w:rsidRPr="00000000">
        <w:rPr>
          <w:rtl w:val="0"/>
        </w:rPr>
        <w:t xml:space="preserve">and determine between themes And the amount of his award shall be immediately</w:t>
      </w:r>
    </w:p>
    <w:p w:rsidR="00000000" w:rsidDel="00000000" w:rsidP="00000000" w:rsidRDefault="00000000" w:rsidRPr="00000000" w14:paraId="00000126">
      <w:pPr>
        <w:rPr/>
      </w:pPr>
      <w:r w:rsidDel="00000000" w:rsidR="00000000" w:rsidRPr="00000000">
        <w:rPr>
          <w:rtl w:val="0"/>
        </w:rPr>
        <w:t xml:space="preserve">deducted from the Annuity of the Tribe to which the offending party belongs &amp; given to</w:t>
      </w:r>
    </w:p>
    <w:p w:rsidR="00000000" w:rsidDel="00000000" w:rsidP="00000000" w:rsidRDefault="00000000" w:rsidRPr="00000000" w14:paraId="00000127">
      <w:pPr>
        <w:rPr/>
      </w:pPr>
      <w:r w:rsidDel="00000000" w:rsidR="00000000" w:rsidRPr="00000000">
        <w:rPr>
          <w:rtl w:val="0"/>
        </w:rPr>
        <w:t xml:space="preserve">the person injured on the Chief of his Village for his use</w:t>
      </w:r>
    </w:p>
    <w:p w:rsidR="00000000" w:rsidDel="00000000" w:rsidP="00000000" w:rsidRDefault="00000000" w:rsidRPr="00000000" w14:paraId="00000128">
      <w:pPr>
        <w:rPr/>
      </w:pPr>
      <w:r w:rsidDel="00000000" w:rsidR="00000000" w:rsidRPr="00000000">
        <w:rPr>
          <w:rtl w:val="0"/>
        </w:rPr>
      </w:r>
    </w:p>
    <w:p w:rsidR="00000000" w:rsidDel="00000000" w:rsidP="00000000" w:rsidRDefault="00000000" w:rsidRPr="00000000" w14:paraId="00000129">
      <w:pPr>
        <w:rPr/>
      </w:pPr>
      <w:r w:rsidDel="00000000" w:rsidR="00000000" w:rsidRPr="00000000">
        <w:rPr>
          <w:rtl w:val="0"/>
        </w:rPr>
        <w:t xml:space="preserve">Article 8 The United States agree to relinquish their right to the reser[illegible - reservation?] the old Ouiatenon Town</w:t>
      </w:r>
    </w:p>
    <w:p w:rsidR="00000000" w:rsidDel="00000000" w:rsidP="00000000" w:rsidRDefault="00000000" w:rsidRPr="00000000" w14:paraId="0000012A">
      <w:pPr>
        <w:rPr/>
      </w:pPr>
      <w:r w:rsidDel="00000000" w:rsidR="00000000" w:rsidRPr="00000000">
        <w:rPr>
          <w:rtl w:val="0"/>
        </w:rPr>
        <w:t xml:space="preserve">made by the Treaty of Greenville so [illegible] least as to make no further use of it than for the</w:t>
      </w:r>
    </w:p>
    <w:p w:rsidR="00000000" w:rsidDel="00000000" w:rsidP="00000000" w:rsidRDefault="00000000" w:rsidRPr="00000000" w14:paraId="0000012B">
      <w:pPr>
        <w:rPr/>
      </w:pPr>
      <w:r w:rsidDel="00000000" w:rsidR="00000000" w:rsidRPr="00000000">
        <w:rPr>
          <w:rtl w:val="0"/>
        </w:rPr>
        <w:t xml:space="preserve">establishment of a military Post</w:t>
      </w:r>
    </w:p>
    <w:p w:rsidR="00000000" w:rsidDel="00000000" w:rsidP="00000000" w:rsidRDefault="00000000" w:rsidRPr="00000000" w14:paraId="0000012C">
      <w:pPr>
        <w:rPr/>
      </w:pPr>
      <w:r w:rsidDel="00000000" w:rsidR="00000000" w:rsidRPr="00000000">
        <w:rPr>
          <w:rtl w:val="0"/>
        </w:rPr>
      </w:r>
    </w:p>
    <w:p w:rsidR="00000000" w:rsidDel="00000000" w:rsidP="00000000" w:rsidRDefault="00000000" w:rsidRPr="00000000" w14:paraId="0000012D">
      <w:pPr>
        <w:rPr/>
      </w:pPr>
      <w:r w:rsidDel="00000000" w:rsidR="00000000" w:rsidRPr="00000000">
        <w:rPr>
          <w:rtl w:val="0"/>
        </w:rPr>
        <w:t xml:space="preserve">Articles 9th The Tribes who are parties to the Treaty being desirous to shew their attachment to their</w:t>
      </w:r>
    </w:p>
    <w:p w:rsidR="00000000" w:rsidDel="00000000" w:rsidP="00000000" w:rsidRDefault="00000000" w:rsidRPr="00000000" w14:paraId="0000012E">
      <w:pPr>
        <w:rPr/>
      </w:pPr>
      <w:r w:rsidDel="00000000" w:rsidR="00000000" w:rsidRPr="00000000">
        <w:rPr>
          <w:rtl w:val="0"/>
        </w:rPr>
        <w:t xml:space="preserve">brothers the Kickapooz agree to cede to the United States the land on the north west side</w:t>
      </w:r>
    </w:p>
    <w:p w:rsidR="00000000" w:rsidDel="00000000" w:rsidP="00000000" w:rsidRDefault="00000000" w:rsidRPr="00000000" w14:paraId="0000012F">
      <w:pPr>
        <w:rPr/>
      </w:pPr>
      <w:r w:rsidDel="00000000" w:rsidR="00000000" w:rsidRPr="00000000">
        <w:rPr>
          <w:rtl w:val="0"/>
        </w:rPr>
        <w:t xml:space="preserve">of the Wabash from the Vincennes Tract to a northwardly extension of the line running</w:t>
      </w:r>
    </w:p>
    <w:p w:rsidR="00000000" w:rsidDel="00000000" w:rsidP="00000000" w:rsidRDefault="00000000" w:rsidRPr="00000000" w14:paraId="00000130">
      <w:pPr>
        <w:rPr/>
      </w:pPr>
      <w:r w:rsidDel="00000000" w:rsidR="00000000" w:rsidRPr="00000000">
        <w:rPr>
          <w:rtl w:val="0"/>
        </w:rPr>
        <w:t xml:space="preserve">from the mouth of the aforesaid Raccoon Creek and fifteen miles from one width the</w:t>
      </w:r>
    </w:p>
    <w:p w:rsidR="00000000" w:rsidDel="00000000" w:rsidP="00000000" w:rsidRDefault="00000000" w:rsidRPr="00000000" w14:paraId="00000131">
      <w:pPr>
        <w:rPr/>
      </w:pPr>
      <w:r w:rsidDel="00000000" w:rsidR="00000000" w:rsidRPr="00000000">
        <w:rPr>
          <w:rtl w:val="0"/>
        </w:rPr>
        <w:t xml:space="preserve">Wabash, on condition that the United States shall allow them an annuity of four</w:t>
      </w:r>
    </w:p>
    <w:p w:rsidR="00000000" w:rsidDel="00000000" w:rsidP="00000000" w:rsidRDefault="00000000" w:rsidRPr="00000000" w14:paraId="00000132">
      <w:pPr>
        <w:rPr/>
      </w:pPr>
      <w:r w:rsidDel="00000000" w:rsidR="00000000" w:rsidRPr="00000000">
        <w:rPr>
          <w:rtl w:val="0"/>
        </w:rPr>
        <w:t xml:space="preserve">hundred Dollars But this article is to have no effect unless the Kickapooz will</w:t>
      </w:r>
    </w:p>
    <w:p w:rsidR="00000000" w:rsidDel="00000000" w:rsidP="00000000" w:rsidRDefault="00000000" w:rsidRPr="00000000" w14:paraId="00000133">
      <w:pPr>
        <w:rPr/>
      </w:pPr>
      <w:r w:rsidDel="00000000" w:rsidR="00000000" w:rsidRPr="00000000">
        <w:rPr>
          <w:rtl w:val="0"/>
        </w:rPr>
        <w:t xml:space="preserve">agree to it</w:t>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rPr/>
      </w:pPr>
      <w:r w:rsidDel="00000000" w:rsidR="00000000" w:rsidRPr="00000000">
        <w:rPr>
          <w:rtl w:val="0"/>
        </w:rPr>
        <w:t xml:space="preserve">In Testimony whereof the said William Henry Harrison</w:t>
      </w:r>
    </w:p>
    <w:p w:rsidR="00000000" w:rsidDel="00000000" w:rsidP="00000000" w:rsidRDefault="00000000" w:rsidRPr="00000000" w14:paraId="00000136">
      <w:pPr>
        <w:rPr/>
      </w:pPr>
      <w:r w:rsidDel="00000000" w:rsidR="00000000" w:rsidRPr="00000000">
        <w:rPr>
          <w:rtl w:val="0"/>
        </w:rPr>
        <w:t xml:space="preserve">&amp; the Sachens &amp; War Chiefs of the before mentioned Tribes have hereunto set</w:t>
      </w:r>
    </w:p>
    <w:p w:rsidR="00000000" w:rsidDel="00000000" w:rsidP="00000000" w:rsidRDefault="00000000" w:rsidRPr="00000000" w14:paraId="00000137">
      <w:pPr>
        <w:rPr/>
      </w:pPr>
      <w:r w:rsidDel="00000000" w:rsidR="00000000" w:rsidRPr="00000000">
        <w:rPr>
          <w:rtl w:val="0"/>
        </w:rPr>
        <w:t xml:space="preserve">their hands and affixed their Seals at Fort Wayne this 30th of September 1809</w:t>
      </w:r>
    </w:p>
    <w:p w:rsidR="00000000" w:rsidDel="00000000" w:rsidP="00000000" w:rsidRDefault="00000000" w:rsidRPr="00000000" w14:paraId="00000138">
      <w:pPr>
        <w:rPr/>
      </w:pPr>
      <w:r w:rsidDel="00000000" w:rsidR="00000000" w:rsidRPr="00000000">
        <w:rPr>
          <w:rtl w:val="0"/>
        </w:rPr>
      </w:r>
    </w:p>
    <w:p w:rsidR="00000000" w:rsidDel="00000000" w:rsidP="00000000" w:rsidRDefault="00000000" w:rsidRPr="00000000" w14:paraId="00000139">
      <w:pPr>
        <w:rPr/>
      </w:pPr>
      <w:r w:rsidDel="00000000" w:rsidR="00000000" w:rsidRPr="00000000">
        <w:rPr>
          <w:rtl w:val="0"/>
        </w:rPr>
        <w:t xml:space="preserve">[signed] William Henry Harrison</w:t>
      </w:r>
    </w:p>
    <w:p w:rsidR="00000000" w:rsidDel="00000000" w:rsidP="00000000" w:rsidRDefault="00000000" w:rsidRPr="00000000" w14:paraId="0000013A">
      <w:pPr>
        <w:rPr/>
      </w:pPr>
      <w:r w:rsidDel="00000000" w:rsidR="00000000" w:rsidRPr="00000000">
        <w:rPr>
          <w:rtl w:val="0"/>
        </w:rPr>
      </w:r>
    </w:p>
    <w:p w:rsidR="00000000" w:rsidDel="00000000" w:rsidP="00000000" w:rsidRDefault="00000000" w:rsidRPr="00000000" w14:paraId="0000013B">
      <w:pPr>
        <w:rPr/>
      </w:pPr>
      <w:r w:rsidDel="00000000" w:rsidR="00000000" w:rsidRPr="00000000">
        <w:rPr>
          <w:rtl w:val="0"/>
        </w:rPr>
        <w:t xml:space="preserve">[column 1]</w:t>
      </w:r>
    </w:p>
    <w:p w:rsidR="00000000" w:rsidDel="00000000" w:rsidP="00000000" w:rsidRDefault="00000000" w:rsidRPr="00000000" w14:paraId="0000013C">
      <w:pPr>
        <w:rPr/>
      </w:pPr>
      <w:r w:rsidDel="00000000" w:rsidR="00000000" w:rsidRPr="00000000">
        <w:rPr>
          <w:rtl w:val="0"/>
        </w:rPr>
        <w:t xml:space="preserve">Delawares:</w:t>
      </w:r>
    </w:p>
    <w:p w:rsidR="00000000" w:rsidDel="00000000" w:rsidP="00000000" w:rsidRDefault="00000000" w:rsidRPr="00000000" w14:paraId="0000013D">
      <w:pPr>
        <w:rPr/>
      </w:pPr>
      <w:r w:rsidDel="00000000" w:rsidR="00000000" w:rsidRPr="00000000">
        <w:rPr>
          <w:rtl w:val="0"/>
        </w:rPr>
        <w:t xml:space="preserve">Anderson, for Hockingpomskon, who is absent x [seal]</w:t>
      </w:r>
    </w:p>
    <w:p w:rsidR="00000000" w:rsidDel="00000000" w:rsidP="00000000" w:rsidRDefault="00000000" w:rsidRPr="00000000" w14:paraId="0000013E">
      <w:pPr>
        <w:rPr/>
      </w:pPr>
      <w:r w:rsidDel="00000000" w:rsidR="00000000" w:rsidRPr="00000000">
        <w:rPr>
          <w:rtl w:val="0"/>
        </w:rPr>
        <w:t xml:space="preserve">Anderson x [seal]</w:t>
      </w:r>
    </w:p>
    <w:p w:rsidR="00000000" w:rsidDel="00000000" w:rsidP="00000000" w:rsidRDefault="00000000" w:rsidRPr="00000000" w14:paraId="0000013F">
      <w:pPr>
        <w:rPr/>
      </w:pPr>
      <w:r w:rsidDel="00000000" w:rsidR="00000000" w:rsidRPr="00000000">
        <w:rPr>
          <w:rtl w:val="0"/>
        </w:rPr>
        <w:t xml:space="preserve">Petchekekapon x [seal]</w:t>
      </w:r>
    </w:p>
    <w:p w:rsidR="00000000" w:rsidDel="00000000" w:rsidP="00000000" w:rsidRDefault="00000000" w:rsidRPr="00000000" w14:paraId="00000140">
      <w:pPr>
        <w:rPr/>
      </w:pPr>
      <w:r w:rsidDel="00000000" w:rsidR="00000000" w:rsidRPr="00000000">
        <w:rPr>
          <w:rtl w:val="0"/>
        </w:rPr>
        <w:t xml:space="preserve">The Beaver x [seal]</w:t>
      </w:r>
    </w:p>
    <w:p w:rsidR="00000000" w:rsidDel="00000000" w:rsidP="00000000" w:rsidRDefault="00000000" w:rsidRPr="00000000" w14:paraId="00000141">
      <w:pPr>
        <w:rPr/>
      </w:pPr>
      <w:r w:rsidDel="00000000" w:rsidR="00000000" w:rsidRPr="00000000">
        <w:rPr>
          <w:rtl w:val="0"/>
        </w:rPr>
        <w:t xml:space="preserve">Captain Killbuck x [seal]</w:t>
      </w:r>
    </w:p>
    <w:p w:rsidR="00000000" w:rsidDel="00000000" w:rsidP="00000000" w:rsidRDefault="00000000" w:rsidRPr="00000000" w14:paraId="00000142">
      <w:pPr>
        <w:rPr/>
      </w:pPr>
      <w:r w:rsidDel="00000000" w:rsidR="00000000" w:rsidRPr="00000000">
        <w:rPr>
          <w:rtl w:val="0"/>
        </w:rPr>
      </w:r>
    </w:p>
    <w:p w:rsidR="00000000" w:rsidDel="00000000" w:rsidP="00000000" w:rsidRDefault="00000000" w:rsidRPr="00000000" w14:paraId="00000143">
      <w:pPr>
        <w:rPr/>
      </w:pPr>
      <w:r w:rsidDel="00000000" w:rsidR="00000000" w:rsidRPr="00000000">
        <w:rPr>
          <w:rtl w:val="0"/>
        </w:rPr>
        <w:t xml:space="preserve">In presence of</w:t>
      </w:r>
    </w:p>
    <w:p w:rsidR="00000000" w:rsidDel="00000000" w:rsidP="00000000" w:rsidRDefault="00000000" w:rsidRPr="00000000" w14:paraId="00000144">
      <w:pPr>
        <w:rPr/>
      </w:pPr>
      <w:r w:rsidDel="00000000" w:rsidR="00000000" w:rsidRPr="00000000">
        <w:rPr>
          <w:rtl w:val="0"/>
        </w:rPr>
        <w:t xml:space="preserve">[signed] Peter Jones, secretary to the Commissioner</w:t>
      </w:r>
    </w:p>
    <w:p w:rsidR="00000000" w:rsidDel="00000000" w:rsidP="00000000" w:rsidRDefault="00000000" w:rsidRPr="00000000" w14:paraId="00000145">
      <w:pPr>
        <w:rPr/>
      </w:pPr>
      <w:r w:rsidDel="00000000" w:rsidR="00000000" w:rsidRPr="00000000">
        <w:rPr>
          <w:rtl w:val="0"/>
        </w:rPr>
        <w:t xml:space="preserve">[signed] John Johnson, Indian agent</w:t>
      </w:r>
    </w:p>
    <w:p w:rsidR="00000000" w:rsidDel="00000000" w:rsidP="00000000" w:rsidRDefault="00000000" w:rsidRPr="00000000" w14:paraId="00000146">
      <w:pPr>
        <w:rPr/>
      </w:pPr>
      <w:r w:rsidDel="00000000" w:rsidR="00000000" w:rsidRPr="00000000">
        <w:rPr>
          <w:rtl w:val="0"/>
        </w:rPr>
        <w:t xml:space="preserve">[signed] A. Heald, Capt. U. S. Army</w:t>
      </w:r>
    </w:p>
    <w:p w:rsidR="00000000" w:rsidDel="00000000" w:rsidP="00000000" w:rsidRDefault="00000000" w:rsidRPr="00000000" w14:paraId="00000147">
      <w:pPr>
        <w:rPr/>
      </w:pPr>
      <w:r w:rsidDel="00000000" w:rsidR="00000000" w:rsidRPr="00000000">
        <w:rPr>
          <w:rtl w:val="0"/>
        </w:rPr>
        <w:t xml:space="preserve">[signed] A. Edwards, surgeon's mate</w:t>
      </w:r>
    </w:p>
    <w:p w:rsidR="00000000" w:rsidDel="00000000" w:rsidP="00000000" w:rsidRDefault="00000000" w:rsidRPr="00000000" w14:paraId="00000148">
      <w:pPr>
        <w:rPr/>
      </w:pPr>
      <w:r w:rsidDel="00000000" w:rsidR="00000000" w:rsidRPr="00000000">
        <w:rPr>
          <w:rtl w:val="0"/>
        </w:rPr>
        <w:t xml:space="preserve">[signed] Ph. Ostrander, Lieut. U. S. Army</w:t>
      </w:r>
    </w:p>
    <w:p w:rsidR="00000000" w:rsidDel="00000000" w:rsidP="00000000" w:rsidRDefault="00000000" w:rsidRPr="00000000" w14:paraId="00000149">
      <w:pPr>
        <w:rPr/>
      </w:pPr>
      <w:r w:rsidDel="00000000" w:rsidR="00000000" w:rsidRPr="00000000">
        <w:rPr>
          <w:rtl w:val="0"/>
        </w:rPr>
        <w:t xml:space="preserve">[signed] John Shaw</w:t>
      </w:r>
    </w:p>
    <w:p w:rsidR="00000000" w:rsidDel="00000000" w:rsidP="00000000" w:rsidRDefault="00000000" w:rsidRPr="00000000" w14:paraId="0000014A">
      <w:pPr>
        <w:rPr/>
      </w:pPr>
      <w:r w:rsidDel="00000000" w:rsidR="00000000" w:rsidRPr="00000000">
        <w:rPr>
          <w:rtl w:val="0"/>
        </w:rPr>
        <w:t xml:space="preserve">[signed] Stephen Johnston</w:t>
      </w:r>
    </w:p>
    <w:p w:rsidR="00000000" w:rsidDel="00000000" w:rsidP="00000000" w:rsidRDefault="00000000" w:rsidRPr="00000000" w14:paraId="0000014B">
      <w:pPr>
        <w:rPr/>
      </w:pPr>
      <w:r w:rsidDel="00000000" w:rsidR="00000000" w:rsidRPr="00000000">
        <w:rPr>
          <w:rtl w:val="0"/>
        </w:rPr>
        <w:t xml:space="preserve">[signed] J. Hamilton, sheriff of Dearborn County</w:t>
      </w:r>
    </w:p>
    <w:p w:rsidR="00000000" w:rsidDel="00000000" w:rsidP="00000000" w:rsidRDefault="00000000" w:rsidRPr="00000000" w14:paraId="0000014C">
      <w:pPr>
        <w:rPr/>
      </w:pPr>
      <w:r w:rsidDel="00000000" w:rsidR="00000000" w:rsidRPr="00000000">
        <w:rPr>
          <w:rtl w:val="0"/>
        </w:rPr>
        <w:t xml:space="preserve">[signed] Hendrick Aupaumut</w:t>
      </w:r>
    </w:p>
    <w:p w:rsidR="00000000" w:rsidDel="00000000" w:rsidP="00000000" w:rsidRDefault="00000000" w:rsidRPr="00000000" w14:paraId="0000014D">
      <w:pPr>
        <w:rPr/>
      </w:pPr>
      <w:r w:rsidDel="00000000" w:rsidR="00000000" w:rsidRPr="00000000">
        <w:rPr>
          <w:rtl w:val="0"/>
        </w:rPr>
        <w:t xml:space="preserve">[signed] William Wells }</w:t>
      </w:r>
    </w:p>
    <w:p w:rsidR="00000000" w:rsidDel="00000000" w:rsidP="00000000" w:rsidRDefault="00000000" w:rsidRPr="00000000" w14:paraId="0000014E">
      <w:pPr>
        <w:rPr/>
      </w:pPr>
      <w:r w:rsidDel="00000000" w:rsidR="00000000" w:rsidRPr="00000000">
        <w:rPr>
          <w:rtl w:val="0"/>
        </w:rPr>
        <w:t xml:space="preserve">[signed] John Conner } Sworn Intepreters</w:t>
      </w:r>
    </w:p>
    <w:p w:rsidR="00000000" w:rsidDel="00000000" w:rsidP="00000000" w:rsidRDefault="00000000" w:rsidRPr="00000000" w14:paraId="0000014F">
      <w:pPr>
        <w:rPr/>
      </w:pPr>
      <w:r w:rsidDel="00000000" w:rsidR="00000000" w:rsidRPr="00000000">
        <w:rPr>
          <w:rtl w:val="0"/>
        </w:rPr>
        <w:t xml:space="preserve">[signed] Joseph Barron }</w:t>
      </w:r>
    </w:p>
    <w:p w:rsidR="00000000" w:rsidDel="00000000" w:rsidP="00000000" w:rsidRDefault="00000000" w:rsidRPr="00000000" w14:paraId="00000150">
      <w:pPr>
        <w:rPr/>
      </w:pPr>
      <w:r w:rsidDel="00000000" w:rsidR="00000000" w:rsidRPr="00000000">
        <w:rPr>
          <w:rtl w:val="0"/>
        </w:rPr>
        <w:t xml:space="preserve">[signed] Abraham Ash }</w:t>
      </w:r>
    </w:p>
    <w:p w:rsidR="00000000" w:rsidDel="00000000" w:rsidP="00000000" w:rsidRDefault="00000000" w:rsidRPr="00000000" w14:paraId="00000151">
      <w:pPr>
        <w:rPr/>
      </w:pPr>
      <w:r w:rsidDel="00000000" w:rsidR="00000000" w:rsidRPr="00000000">
        <w:rPr>
          <w:rtl w:val="0"/>
        </w:rPr>
      </w:r>
    </w:p>
    <w:p w:rsidR="00000000" w:rsidDel="00000000" w:rsidP="00000000" w:rsidRDefault="00000000" w:rsidRPr="00000000" w14:paraId="00000152">
      <w:pPr>
        <w:rPr/>
      </w:pPr>
      <w:r w:rsidDel="00000000" w:rsidR="00000000" w:rsidRPr="00000000">
        <w:rPr>
          <w:rtl w:val="0"/>
        </w:rPr>
      </w:r>
    </w:p>
    <w:p w:rsidR="00000000" w:rsidDel="00000000" w:rsidP="00000000" w:rsidRDefault="00000000" w:rsidRPr="00000000" w14:paraId="00000153">
      <w:pPr>
        <w:rPr/>
      </w:pPr>
      <w:r w:rsidDel="00000000" w:rsidR="00000000" w:rsidRPr="00000000">
        <w:rPr>
          <w:rtl w:val="0"/>
        </w:rPr>
        <w:t xml:space="preserve">[column 2]</w:t>
      </w:r>
    </w:p>
    <w:p w:rsidR="00000000" w:rsidDel="00000000" w:rsidP="00000000" w:rsidRDefault="00000000" w:rsidRPr="00000000" w14:paraId="00000154">
      <w:pPr>
        <w:rPr/>
      </w:pPr>
      <w:r w:rsidDel="00000000" w:rsidR="00000000" w:rsidRPr="00000000">
        <w:rPr>
          <w:rtl w:val="0"/>
        </w:rPr>
        <w:t xml:space="preserve">Pattawatimas:</w:t>
      </w:r>
    </w:p>
    <w:p w:rsidR="00000000" w:rsidDel="00000000" w:rsidP="00000000" w:rsidRDefault="00000000" w:rsidRPr="00000000" w14:paraId="00000155">
      <w:pPr>
        <w:rPr/>
      </w:pPr>
      <w:r w:rsidDel="00000000" w:rsidR="00000000" w:rsidRPr="00000000">
        <w:rPr>
          <w:rtl w:val="0"/>
        </w:rPr>
        <w:t xml:space="preserve">Winemac x [seal]</w:t>
      </w:r>
    </w:p>
    <w:p w:rsidR="00000000" w:rsidDel="00000000" w:rsidP="00000000" w:rsidRDefault="00000000" w:rsidRPr="00000000" w14:paraId="00000156">
      <w:pPr>
        <w:rPr/>
      </w:pPr>
      <w:r w:rsidDel="00000000" w:rsidR="00000000" w:rsidRPr="00000000">
        <w:rPr>
          <w:rtl w:val="0"/>
        </w:rPr>
        <w:t xml:space="preserve">Five Medals, by his son x [seal]</w:t>
      </w:r>
    </w:p>
    <w:p w:rsidR="00000000" w:rsidDel="00000000" w:rsidP="00000000" w:rsidRDefault="00000000" w:rsidRPr="00000000" w14:paraId="00000157">
      <w:pPr>
        <w:rPr/>
      </w:pPr>
      <w:r w:rsidDel="00000000" w:rsidR="00000000" w:rsidRPr="00000000">
        <w:rPr>
          <w:rtl w:val="0"/>
        </w:rPr>
        <w:t xml:space="preserve">Mogawgo x [seal]</w:t>
      </w:r>
    </w:p>
    <w:p w:rsidR="00000000" w:rsidDel="00000000" w:rsidP="00000000" w:rsidRDefault="00000000" w:rsidRPr="00000000" w14:paraId="00000158">
      <w:pPr>
        <w:rPr/>
      </w:pPr>
      <w:r w:rsidDel="00000000" w:rsidR="00000000" w:rsidRPr="00000000">
        <w:rPr>
          <w:rtl w:val="0"/>
        </w:rPr>
        <w:t xml:space="preserve">Shissahecon, for himself and his brother Tuthinipee x [seal]</w:t>
      </w:r>
    </w:p>
    <w:p w:rsidR="00000000" w:rsidDel="00000000" w:rsidP="00000000" w:rsidRDefault="00000000" w:rsidRPr="00000000" w14:paraId="00000159">
      <w:pPr>
        <w:rPr/>
      </w:pPr>
      <w:r w:rsidDel="00000000" w:rsidR="00000000" w:rsidRPr="00000000">
        <w:rPr>
          <w:rtl w:val="0"/>
        </w:rPr>
        <w:t xml:space="preserve">Ossmeet, brother to Five Medals x [seal]</w:t>
      </w:r>
    </w:p>
    <w:p w:rsidR="00000000" w:rsidDel="00000000" w:rsidP="00000000" w:rsidRDefault="00000000" w:rsidRPr="00000000" w14:paraId="0000015A">
      <w:pPr>
        <w:rPr/>
      </w:pPr>
      <w:r w:rsidDel="00000000" w:rsidR="00000000" w:rsidRPr="00000000">
        <w:rPr>
          <w:rtl w:val="0"/>
        </w:rPr>
        <w:t xml:space="preserve">Nanousekah, Penamo's son x [seal]</w:t>
      </w:r>
    </w:p>
    <w:p w:rsidR="00000000" w:rsidDel="00000000" w:rsidP="00000000" w:rsidRDefault="00000000" w:rsidRPr="00000000" w14:paraId="0000015B">
      <w:pPr>
        <w:rPr/>
      </w:pPr>
      <w:r w:rsidDel="00000000" w:rsidR="00000000" w:rsidRPr="00000000">
        <w:rPr>
          <w:rtl w:val="0"/>
        </w:rPr>
        <w:t xml:space="preserve">Mosser x [seal]</w:t>
      </w:r>
    </w:p>
    <w:p w:rsidR="00000000" w:rsidDel="00000000" w:rsidP="00000000" w:rsidRDefault="00000000" w:rsidRPr="00000000" w14:paraId="0000015C">
      <w:pPr>
        <w:rPr/>
      </w:pPr>
      <w:r w:rsidDel="00000000" w:rsidR="00000000" w:rsidRPr="00000000">
        <w:rPr>
          <w:rtl w:val="0"/>
        </w:rPr>
        <w:t xml:space="preserve">Chequinimo x [seal]</w:t>
      </w:r>
    </w:p>
    <w:p w:rsidR="00000000" w:rsidDel="00000000" w:rsidP="00000000" w:rsidRDefault="00000000" w:rsidRPr="00000000" w14:paraId="0000015D">
      <w:pPr>
        <w:rPr/>
      </w:pPr>
      <w:r w:rsidDel="00000000" w:rsidR="00000000" w:rsidRPr="00000000">
        <w:rPr>
          <w:rtl w:val="0"/>
        </w:rPr>
        <w:t xml:space="preserve">Sackanackshut x [seal]</w:t>
      </w:r>
    </w:p>
    <w:p w:rsidR="00000000" w:rsidDel="00000000" w:rsidP="00000000" w:rsidRDefault="00000000" w:rsidRPr="00000000" w14:paraId="0000015E">
      <w:pPr>
        <w:rPr/>
      </w:pPr>
      <w:r w:rsidDel="00000000" w:rsidR="00000000" w:rsidRPr="00000000">
        <w:rPr>
          <w:rtl w:val="0"/>
        </w:rPr>
        <w:t xml:space="preserve">Conengee x [seal]</w:t>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t xml:space="preserve">[column 3]</w:t>
      </w:r>
    </w:p>
    <w:p w:rsidR="00000000" w:rsidDel="00000000" w:rsidP="00000000" w:rsidRDefault="00000000" w:rsidRPr="00000000" w14:paraId="00000161">
      <w:pPr>
        <w:rPr/>
      </w:pPr>
      <w:r w:rsidDel="00000000" w:rsidR="00000000" w:rsidRPr="00000000">
        <w:rPr>
          <w:rtl w:val="0"/>
        </w:rPr>
        <w:t xml:space="preserve">Miamis:</w:t>
      </w:r>
    </w:p>
    <w:p w:rsidR="00000000" w:rsidDel="00000000" w:rsidP="00000000" w:rsidRDefault="00000000" w:rsidRPr="00000000" w14:paraId="00000162">
      <w:pPr>
        <w:rPr/>
      </w:pPr>
      <w:r w:rsidDel="00000000" w:rsidR="00000000" w:rsidRPr="00000000">
        <w:rPr>
          <w:rtl w:val="0"/>
        </w:rPr>
        <w:t xml:space="preserve">Pucan x [seal]</w:t>
      </w:r>
    </w:p>
    <w:p w:rsidR="00000000" w:rsidDel="00000000" w:rsidP="00000000" w:rsidRDefault="00000000" w:rsidRPr="00000000" w14:paraId="00000163">
      <w:pPr>
        <w:rPr/>
      </w:pPr>
      <w:r w:rsidDel="00000000" w:rsidR="00000000" w:rsidRPr="00000000">
        <w:rPr>
          <w:rtl w:val="0"/>
        </w:rPr>
        <w:t xml:space="preserve">The Owl x [seal]</w:t>
      </w:r>
    </w:p>
    <w:p w:rsidR="00000000" w:rsidDel="00000000" w:rsidP="00000000" w:rsidRDefault="00000000" w:rsidRPr="00000000" w14:paraId="00000164">
      <w:pPr>
        <w:rPr/>
      </w:pPr>
      <w:r w:rsidDel="00000000" w:rsidR="00000000" w:rsidRPr="00000000">
        <w:rPr>
          <w:rtl w:val="0"/>
        </w:rPr>
        <w:t xml:space="preserve">Meshekenoghqua, or the Little Turtle x [seal]</w:t>
      </w:r>
    </w:p>
    <w:p w:rsidR="00000000" w:rsidDel="00000000" w:rsidP="00000000" w:rsidRDefault="00000000" w:rsidRPr="00000000" w14:paraId="00000165">
      <w:pPr>
        <w:rPr/>
      </w:pPr>
      <w:r w:rsidDel="00000000" w:rsidR="00000000" w:rsidRPr="00000000">
        <w:rPr>
          <w:rtl w:val="0"/>
        </w:rPr>
        <w:t xml:space="preserve">Wapemangua, or the Loon x [seal]</w:t>
      </w:r>
    </w:p>
    <w:p w:rsidR="00000000" w:rsidDel="00000000" w:rsidP="00000000" w:rsidRDefault="00000000" w:rsidRPr="00000000" w14:paraId="00000166">
      <w:pPr>
        <w:rPr/>
      </w:pPr>
      <w:r w:rsidDel="00000000" w:rsidR="00000000" w:rsidRPr="00000000">
        <w:rPr>
          <w:rtl w:val="0"/>
        </w:rPr>
        <w:t xml:space="preserve">Silver Heels x [seal]</w:t>
      </w:r>
    </w:p>
    <w:p w:rsidR="00000000" w:rsidDel="00000000" w:rsidP="00000000" w:rsidRDefault="00000000" w:rsidRPr="00000000" w14:paraId="00000167">
      <w:pPr>
        <w:rPr/>
      </w:pPr>
      <w:r w:rsidDel="00000000" w:rsidR="00000000" w:rsidRPr="00000000">
        <w:rPr>
          <w:rtl w:val="0"/>
        </w:rPr>
        <w:t xml:space="preserve">Shawapenomo x [seal]</w:t>
      </w:r>
    </w:p>
    <w:p w:rsidR="00000000" w:rsidDel="00000000" w:rsidP="00000000" w:rsidRDefault="00000000" w:rsidRPr="00000000" w14:paraId="00000168">
      <w:pPr>
        <w:rPr/>
      </w:pPr>
      <w:r w:rsidDel="00000000" w:rsidR="00000000" w:rsidRPr="00000000">
        <w:rPr>
          <w:rtl w:val="0"/>
        </w:rPr>
      </w:r>
    </w:p>
    <w:p w:rsidR="00000000" w:rsidDel="00000000" w:rsidP="00000000" w:rsidRDefault="00000000" w:rsidRPr="00000000" w14:paraId="00000169">
      <w:pPr>
        <w:rPr/>
      </w:pPr>
      <w:r w:rsidDel="00000000" w:rsidR="00000000" w:rsidRPr="00000000">
        <w:rPr>
          <w:rtl w:val="0"/>
        </w:rPr>
        <w:t xml:space="preserve">Eel Rivers:</w:t>
      </w:r>
    </w:p>
    <w:p w:rsidR="00000000" w:rsidDel="00000000" w:rsidP="00000000" w:rsidRDefault="00000000" w:rsidRPr="00000000" w14:paraId="0000016A">
      <w:pPr>
        <w:rPr/>
      </w:pPr>
      <w:r w:rsidDel="00000000" w:rsidR="00000000" w:rsidRPr="00000000">
        <w:rPr>
          <w:rtl w:val="0"/>
        </w:rPr>
        <w:t xml:space="preserve">Charley x [seal]</w:t>
      </w:r>
    </w:p>
    <w:p w:rsidR="00000000" w:rsidDel="00000000" w:rsidP="00000000" w:rsidRDefault="00000000" w:rsidRPr="00000000" w14:paraId="0000016B">
      <w:pPr>
        <w:rPr/>
      </w:pPr>
      <w:r w:rsidDel="00000000" w:rsidR="00000000" w:rsidRPr="00000000">
        <w:rPr>
          <w:rtl w:val="0"/>
        </w:rPr>
        <w:t xml:space="preserve">Sheshangomequah, or Swallow x [seal]</w:t>
      </w:r>
    </w:p>
    <w:p w:rsidR="00000000" w:rsidDel="00000000" w:rsidP="00000000" w:rsidRDefault="00000000" w:rsidRPr="00000000" w14:paraId="0000016C">
      <w:pPr>
        <w:rPr/>
      </w:pPr>
      <w:r w:rsidDel="00000000" w:rsidR="00000000" w:rsidRPr="00000000">
        <w:rPr>
          <w:rtl w:val="0"/>
        </w:rPr>
        <w:t xml:space="preserve">The young Wyandot, a Miami of Elk Hart x [seal]</w:t>
      </w:r>
    </w:p>
    <w:p w:rsidR="00000000" w:rsidDel="00000000" w:rsidP="00000000" w:rsidRDefault="00000000" w:rsidRPr="00000000" w14:paraId="0000016D">
      <w:pPr>
        <w:rPr/>
      </w:pPr>
      <w:r w:rsidDel="00000000" w:rsidR="00000000" w:rsidRPr="00000000">
        <w:rPr>
          <w:rtl w:val="0"/>
        </w:rPr>
      </w:r>
    </w:p>
    <w:p w:rsidR="00000000" w:rsidDel="00000000" w:rsidP="00000000" w:rsidRDefault="00000000" w:rsidRPr="00000000" w14:paraId="0000016E">
      <w:pPr>
        <w:rPr/>
      </w:pPr>
      <w:r w:rsidDel="00000000" w:rsidR="00000000" w:rsidRPr="00000000">
        <w:rPr>
          <w:rtl w:val="0"/>
        </w:rPr>
      </w:r>
    </w:p>
    <w:p w:rsidR="00000000" w:rsidDel="00000000" w:rsidP="00000000" w:rsidRDefault="00000000" w:rsidRPr="00000000" w14:paraId="0000016F">
      <w:pPr>
        <w:rPr/>
      </w:pPr>
      <w:r w:rsidDel="00000000" w:rsidR="00000000" w:rsidRPr="00000000">
        <w:rPr>
          <w:rtl w:val="0"/>
        </w:rPr>
        <w:t xml:space="preserve">Now be it known that James Madison, President of the United States</w:t>
      </w:r>
    </w:p>
    <w:p w:rsidR="00000000" w:rsidDel="00000000" w:rsidP="00000000" w:rsidRDefault="00000000" w:rsidRPr="00000000" w14:paraId="00000170">
      <w:pPr>
        <w:rPr/>
      </w:pPr>
      <w:r w:rsidDel="00000000" w:rsidR="00000000" w:rsidRPr="00000000">
        <w:rPr>
          <w:rtl w:val="0"/>
        </w:rPr>
        <w:t xml:space="preserve">of America, having seen and considered the said Treaty, do, by and with the</w:t>
      </w:r>
    </w:p>
    <w:p w:rsidR="00000000" w:rsidDel="00000000" w:rsidP="00000000" w:rsidRDefault="00000000" w:rsidRPr="00000000" w14:paraId="00000171">
      <w:pPr>
        <w:rPr/>
      </w:pPr>
      <w:r w:rsidDel="00000000" w:rsidR="00000000" w:rsidRPr="00000000">
        <w:rPr>
          <w:rtl w:val="0"/>
        </w:rPr>
        <w:t xml:space="preserve">advice and consent of the Senate thereof, accept, ratify and confirm the same,</w:t>
      </w:r>
    </w:p>
    <w:p w:rsidR="00000000" w:rsidDel="00000000" w:rsidP="00000000" w:rsidRDefault="00000000" w:rsidRPr="00000000" w14:paraId="00000172">
      <w:pPr>
        <w:rPr/>
      </w:pPr>
      <w:r w:rsidDel="00000000" w:rsidR="00000000" w:rsidRPr="00000000">
        <w:rPr>
          <w:rtl w:val="0"/>
        </w:rPr>
        <w:t xml:space="preserve">and every clause and article thereof.</w:t>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pPr>
      <w:r w:rsidDel="00000000" w:rsidR="00000000" w:rsidRPr="00000000">
        <w:rPr>
          <w:rtl w:val="0"/>
        </w:rPr>
        <w:t xml:space="preserve">In Testimony whereof, I have caused the seal of the said United</w:t>
      </w:r>
    </w:p>
    <w:p w:rsidR="00000000" w:rsidDel="00000000" w:rsidP="00000000" w:rsidRDefault="00000000" w:rsidRPr="00000000" w14:paraId="00000175">
      <w:pPr>
        <w:rPr/>
      </w:pPr>
      <w:r w:rsidDel="00000000" w:rsidR="00000000" w:rsidRPr="00000000">
        <w:rPr>
          <w:rtl w:val="0"/>
        </w:rPr>
        <w:t xml:space="preserve">States to be hereunto affixed and signed the same with my hand.</w:t>
      </w:r>
    </w:p>
    <w:p w:rsidR="00000000" w:rsidDel="00000000" w:rsidP="00000000" w:rsidRDefault="00000000" w:rsidRPr="00000000" w14:paraId="00000176">
      <w:pPr>
        <w:rPr/>
      </w:pPr>
      <w:r w:rsidDel="00000000" w:rsidR="00000000" w:rsidRPr="00000000">
        <w:rPr>
          <w:rtl w:val="0"/>
        </w:rPr>
        <w:t xml:space="preserve">Done at the City of Washington, the second day of January,</w:t>
      </w:r>
    </w:p>
    <w:p w:rsidR="00000000" w:rsidDel="00000000" w:rsidP="00000000" w:rsidRDefault="00000000" w:rsidRPr="00000000" w14:paraId="00000177">
      <w:pPr>
        <w:rPr/>
      </w:pPr>
      <w:r w:rsidDel="00000000" w:rsidR="00000000" w:rsidRPr="00000000">
        <w:rPr>
          <w:rtl w:val="0"/>
        </w:rPr>
        <w:t xml:space="preserve">in the year of our Lord, one thousand eight hundred and ten, and</w:t>
      </w:r>
    </w:p>
    <w:p w:rsidR="00000000" w:rsidDel="00000000" w:rsidP="00000000" w:rsidRDefault="00000000" w:rsidRPr="00000000" w14:paraId="00000178">
      <w:pPr>
        <w:rPr/>
      </w:pPr>
      <w:r w:rsidDel="00000000" w:rsidR="00000000" w:rsidRPr="00000000">
        <w:rPr>
          <w:rtl w:val="0"/>
        </w:rPr>
        <w:t xml:space="preserve">of the Independence of the United States the Thirty fourth.</w:t>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rPr/>
      </w:pPr>
      <w:r w:rsidDel="00000000" w:rsidR="00000000" w:rsidRPr="00000000">
        <w:rPr>
          <w:rtl w:val="0"/>
        </w:rPr>
        <w:t xml:space="preserve">By the President [signed] James Madison</w:t>
      </w:r>
    </w:p>
    <w:p w:rsidR="00000000" w:rsidDel="00000000" w:rsidP="00000000" w:rsidRDefault="00000000" w:rsidRPr="00000000" w14:paraId="0000017B">
      <w:pPr>
        <w:rPr/>
      </w:pPr>
      <w:r w:rsidDel="00000000" w:rsidR="00000000" w:rsidRPr="00000000">
        <w:rPr>
          <w:rtl w:val="0"/>
        </w:rPr>
      </w:r>
    </w:p>
    <w:p w:rsidR="00000000" w:rsidDel="00000000" w:rsidP="00000000" w:rsidRDefault="00000000" w:rsidRPr="00000000" w14:paraId="0000017C">
      <w:pPr>
        <w:rPr/>
      </w:pPr>
      <w:r w:rsidDel="00000000" w:rsidR="00000000" w:rsidRPr="00000000">
        <w:rPr>
          <w:rtl w:val="0"/>
        </w:rPr>
        <w:t xml:space="preserve">[signed] T Smith</w:t>
      </w:r>
    </w:p>
    <w:p w:rsidR="00000000" w:rsidDel="00000000" w:rsidP="00000000" w:rsidRDefault="00000000" w:rsidRPr="00000000" w14:paraId="0000017D">
      <w:pPr>
        <w:rPr/>
      </w:pPr>
      <w:r w:rsidDel="00000000" w:rsidR="00000000" w:rsidRPr="00000000">
        <w:rPr>
          <w:rtl w:val="0"/>
        </w:rPr>
        <w:t xml:space="preserve">Secretary of State</w:t>
      </w:r>
    </w:p>
    <w:p w:rsidR="00000000" w:rsidDel="00000000" w:rsidP="00000000" w:rsidRDefault="00000000" w:rsidRPr="00000000" w14:paraId="0000017E">
      <w:pPr>
        <w:spacing w:after="240" w:before="240" w:lineRule="auto"/>
        <w:rPr/>
      </w:pPr>
      <w:r w:rsidDel="00000000" w:rsidR="00000000" w:rsidRPr="00000000">
        <w:rPr>
          <w:rtl w:val="0"/>
        </w:rPr>
        <w:t xml:space="preserve">Make sure the teacher key responses are paraphrased in your own words and not direct quotes.</w:t>
      </w:r>
    </w:p>
    <w:p w:rsidR="00000000" w:rsidDel="00000000" w:rsidP="00000000" w:rsidRDefault="00000000" w:rsidRPr="00000000" w14:paraId="0000017F">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180">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m40fxqa65a8" w:id="32"/>
      <w:bookmarkEnd w:id="32"/>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Treaty Context-Smithsonian</w:t>
      </w:r>
      <w:r w:rsidDel="00000000" w:rsidR="00000000" w:rsidRPr="00000000">
        <w:rPr>
          <w:rtl w:val="0"/>
        </w:rPr>
      </w:r>
    </w:p>
    <w:p w:rsidR="00000000" w:rsidDel="00000000" w:rsidP="00000000" w:rsidRDefault="00000000" w:rsidRPr="00000000" w14:paraId="00000181">
      <w:pPr>
        <w:rPr/>
      </w:pPr>
      <w:r w:rsidDel="00000000" w:rsidR="00000000" w:rsidRPr="00000000">
        <w:rPr>
          <w:rtl w:val="0"/>
        </w:rPr>
        <w:t xml:space="preserve">Treaty Context-Smithsonian</w:t>
      </w:r>
    </w:p>
    <w:p w:rsidR="00000000" w:rsidDel="00000000" w:rsidP="00000000" w:rsidRDefault="00000000" w:rsidRPr="00000000" w14:paraId="00000182">
      <w:pPr>
        <w:rPr/>
      </w:pPr>
      <w:r w:rsidDel="00000000" w:rsidR="00000000" w:rsidRPr="00000000">
        <w:rPr>
          <w:rtl w:val="0"/>
        </w:rPr>
      </w:r>
    </w:p>
    <w:p w:rsidR="00000000" w:rsidDel="00000000" w:rsidP="00000000" w:rsidRDefault="00000000" w:rsidRPr="00000000" w14:paraId="00000183">
      <w:pPr>
        <w:spacing w:after="260" w:before="260" w:line="451.2" w:lineRule="auto"/>
        <w:rPr/>
      </w:pPr>
      <w:r w:rsidDel="00000000" w:rsidR="00000000" w:rsidRPr="00000000">
        <w:rPr>
          <w:rtl w:val="0"/>
        </w:rPr>
        <w:t xml:space="preserve">James Zeender, senior registrar in the Exhibits Division of the National Archives, described the importance of these original documents: “Treaties are the supreme law of the land. There are 370 Native treaties at the National Archives stored next to treaties with other sovereign nations.” The National Archives has collaborated with the museum to display a series of historic treaties in the exhibition.</w:t>
      </w:r>
    </w:p>
    <w:p w:rsidR="00000000" w:rsidDel="00000000" w:rsidP="00000000" w:rsidRDefault="00000000" w:rsidRPr="00000000" w14:paraId="00000184">
      <w:pPr>
        <w:spacing w:after="260" w:before="260" w:line="451.2" w:lineRule="auto"/>
        <w:rPr/>
      </w:pPr>
      <w:r w:rsidDel="00000000" w:rsidR="00000000" w:rsidRPr="00000000">
        <w:rPr>
          <w:rtl w:val="0"/>
        </w:rPr>
        <w:t xml:space="preserve">In early autumn 1809, 1,379 Potawatomi, Delaware, Miami, and Eel River tribal members and their allies gathered to witness the signing of the </w:t>
      </w:r>
      <w:hyperlink r:id="rId16">
        <w:r w:rsidDel="00000000" w:rsidR="00000000" w:rsidRPr="00000000">
          <w:rPr>
            <w:u w:val="single"/>
            <w:rtl w:val="0"/>
          </w:rPr>
          <w:t xml:space="preserve">Treaty of Fort Wayne</w:t>
        </w:r>
      </w:hyperlink>
      <w:r w:rsidDel="00000000" w:rsidR="00000000" w:rsidRPr="00000000">
        <w:rPr>
          <w:rtl w:val="0"/>
        </w:rPr>
        <w:t xml:space="preserve">. On September 30, 24 “Sachems, Head men, and Warriors” put their </w:t>
      </w:r>
      <w:r w:rsidDel="00000000" w:rsidR="00000000" w:rsidRPr="00000000">
        <w:rPr>
          <w:i w:val="1"/>
          <w:rtl w:val="0"/>
        </w:rPr>
        <w:t xml:space="preserve">X</w:t>
      </w:r>
      <w:r w:rsidDel="00000000" w:rsidR="00000000" w:rsidRPr="00000000">
        <w:rPr>
          <w:rtl w:val="0"/>
        </w:rPr>
        <w:t xml:space="preserve"> next to their names. William Henry Harrison, governor of the Territory of Indiana, led a U.S. delegation of 14 representatives. The agreement called for the four tribes to cede 2.5 million acres of their lands in present-day Michigan, Indiana, Illinois, and Ohio in exchange for what amounted to two cents an acre. President James Madison ratified the treaty with the consent of the United States Senate on January 2, 1810; a </w:t>
      </w:r>
      <w:hyperlink r:id="rId17">
        <w:r w:rsidDel="00000000" w:rsidR="00000000" w:rsidRPr="00000000">
          <w:rPr>
            <w:u w:val="single"/>
            <w:rtl w:val="0"/>
          </w:rPr>
          <w:t xml:space="preserve">presidential proclamation</w:t>
        </w:r>
      </w:hyperlink>
      <w:r w:rsidDel="00000000" w:rsidR="00000000" w:rsidRPr="00000000">
        <w:rPr>
          <w:rtl w:val="0"/>
        </w:rPr>
        <w:t xml:space="preserve"> dated January 16 required “all officeholders and citizens ‘faithfully to observe and fulfil’ the treaty.”</w:t>
      </w:r>
    </w:p>
    <w:p w:rsidR="00000000" w:rsidDel="00000000" w:rsidP="00000000" w:rsidRDefault="00000000" w:rsidRPr="00000000" w14:paraId="00000185">
      <w:pPr>
        <w:rPr>
          <w:color w:val="808080"/>
        </w:rPr>
      </w:pPr>
      <w:r w:rsidDel="00000000" w:rsidR="00000000" w:rsidRPr="00000000">
        <w:rPr/>
        <w:drawing>
          <wp:inline distB="114300" distT="114300" distL="114300" distR="114300">
            <wp:extent cx="5943600" cy="3657600"/>
            <wp:effectExtent b="0" l="0" r="0" t="0"/>
            <wp:docPr descr="A close up of the the opening words of the Treaty of Fort Wayne, 1809. The treaty is handwritten in beautiful script on parchment. " id="5" name="image23.png"/>
            <a:graphic>
              <a:graphicData uri="http://schemas.openxmlformats.org/drawingml/2006/picture">
                <pic:pic>
                  <pic:nvPicPr>
                    <pic:cNvPr descr="A close up of the the opening words of the Treaty of Fort Wayne, 1809. The treaty is handwritten in beautiful script on parchment. " id="0" name="image23.png"/>
                    <pic:cNvPicPr preferRelativeResize="0"/>
                  </pic:nvPicPr>
                  <pic:blipFill>
                    <a:blip r:embed="rId18"/>
                    <a:srcRect b="0" l="0" r="0" t="0"/>
                    <a:stretch>
                      <a:fillRect/>
                    </a:stretch>
                  </pic:blipFill>
                  <pic:spPr>
                    <a:xfrm>
                      <a:off x="0" y="0"/>
                      <a:ext cx="5943600" cy="3657600"/>
                    </a:xfrm>
                    <a:prstGeom prst="rect"/>
                    <a:ln/>
                  </pic:spPr>
                </pic:pic>
              </a:graphicData>
            </a:graphic>
          </wp:inline>
        </w:drawing>
      </w:r>
      <w:r w:rsidDel="00000000" w:rsidR="00000000" w:rsidRPr="00000000">
        <w:rPr>
          <w:color w:val="353535"/>
          <w:rtl w:val="0"/>
        </w:rPr>
        <w:t xml:space="preserve">President James Madison’s name stands out in the opening lines of the Treaty of Fort Wayne of 1809. The treaty is on loan to the museum from the U.S. National Archives. National Museum of the American Indian, Washington, D.C., September 2017. </w:t>
      </w:r>
      <w:r w:rsidDel="00000000" w:rsidR="00000000" w:rsidRPr="00000000">
        <w:rPr>
          <w:color w:val="808080"/>
          <w:rtl w:val="0"/>
        </w:rPr>
        <w:t xml:space="preserve">Kevin Wolf/AP Images for National Museum of the American Indian</w:t>
      </w:r>
    </w:p>
    <w:p w:rsidR="00000000" w:rsidDel="00000000" w:rsidP="00000000" w:rsidRDefault="00000000" w:rsidRPr="00000000" w14:paraId="00000186">
      <w:pPr>
        <w:spacing w:after="260" w:before="260" w:line="451.2" w:lineRule="auto"/>
        <w:rPr/>
      </w:pPr>
      <w:r w:rsidDel="00000000" w:rsidR="00000000" w:rsidRPr="00000000">
        <w:rPr>
          <w:rtl w:val="0"/>
        </w:rPr>
        <w:t xml:space="preserve">The Treaty of Fort Wayne led to the end of the peace that had prevailed since 1795 between the Ohio Valley Nations and the United States. As Native lands decreased through the westward expansion of the United States, resistance grew under the leadership of Tenkswatawa, the Shawnee Prophet, and his brother Tecumseh, the famous war chief. Not all the tribes in the region were agreeable to the signing. Individual members of the Miami objected, saying it was time to “put a stop to the encroachment of the whites.” Governor Harrison pressured them to rely on treaty-making. “Treaties made by the United States with Indian Tribes [are] considered as binding as those which [are] made with the most powerful Kings on the other side of the Big Water,” Harrison said. Eventually the Miami conceded. Within two years, Governor Harrison let an attack on Prophetstown, the camp of Tenkswatawa and his followers on the Tippecanoe River. The battle at Tippecanoe set off a new war.</w:t>
      </w:r>
    </w:p>
    <w:p w:rsidR="00000000" w:rsidDel="00000000" w:rsidP="00000000" w:rsidRDefault="00000000" w:rsidRPr="00000000" w14:paraId="00000187">
      <w:pPr>
        <w:spacing w:after="260" w:before="260" w:line="451.2" w:lineRule="auto"/>
        <w:rPr/>
      </w:pPr>
      <w:r w:rsidDel="00000000" w:rsidR="00000000" w:rsidRPr="00000000">
        <w:rPr>
          <w:rtl w:val="0"/>
        </w:rPr>
        <w:t xml:space="preserve">By 1846 most of the Native Nations that signed the Treaty of Fort Wayne had been removed west of the Mississippi.  The Pokagon Band of Potawatomi Indians was an exception. The Treaty of Chicago of 1833 secured the right of the tribe to purchase land and remain in Michigan. The people took the name of the leader who negotiated that agreement, Leopold Pokagon (ca. 1775–1841).</w:t>
        <w:br w:type="textWrapping"/>
        <w:t xml:space="preserve"> </w:t>
      </w:r>
    </w:p>
    <w:p w:rsidR="00000000" w:rsidDel="00000000" w:rsidP="00000000" w:rsidRDefault="00000000" w:rsidRPr="00000000" w14:paraId="00000188">
      <w:pPr>
        <w:rPr>
          <w:color w:val="808080"/>
        </w:rPr>
      </w:pPr>
      <w:r w:rsidDel="00000000" w:rsidR="00000000" w:rsidRPr="00000000">
        <w:rPr/>
        <w:drawing>
          <wp:inline distB="114300" distT="114300" distL="114300" distR="114300">
            <wp:extent cx="635000" cy="635000"/>
            <wp:effectExtent b="0" l="0" r="0" t="0"/>
            <wp:docPr descr="A young man and two women read exhibition text with the title 1838 Potawatomi Trail of Tears. The panel is illustrated with reproductions of drawings and paintings of 19th-century Potawatomi leaders." id="1" name="image1.png"/>
            <a:graphic>
              <a:graphicData uri="http://schemas.openxmlformats.org/drawingml/2006/picture">
                <pic:pic>
                  <pic:nvPicPr>
                    <pic:cNvPr descr="A young man and two women read exhibition text with the title 1838 Potawatomi Trail of Tears. The panel is illustrated with reproductions of drawings and paintings of 19th-century Potawatomi leaders." id="0" name="image1.png"/>
                    <pic:cNvPicPr preferRelativeResize="0"/>
                  </pic:nvPicPr>
                  <pic:blipFill>
                    <a:blip r:embed="rId19"/>
                    <a:srcRect b="0" l="0" r="0" t="0"/>
                    <a:stretch>
                      <a:fillRect/>
                    </a:stretch>
                  </pic:blipFill>
                  <pic:spPr>
                    <a:xfrm>
                      <a:off x="0" y="0"/>
                      <a:ext cx="635000" cy="635000"/>
                    </a:xfrm>
                    <a:prstGeom prst="rect"/>
                    <a:ln/>
                  </pic:spPr>
                </pic:pic>
              </a:graphicData>
            </a:graphic>
          </wp:inline>
        </w:drawing>
      </w:r>
      <w:r w:rsidDel="00000000" w:rsidR="00000000" w:rsidRPr="00000000">
        <w:rPr>
          <w:color w:val="353535"/>
          <w:rtl w:val="0"/>
        </w:rPr>
        <w:t xml:space="preserve">Within a few decades, most of the Native Nations that signed the Treaty of Fort Wayne were removed to lands west of the Mississippi. From left: Pokagon Band Historic Preservation Officer Jason S. Wesaw (in the background), Elders Council Secretary Judy Augusta, and Elders Council Member Catherine (Cathy) Ford read the museum’s account of that history in the exhibition “Nation to Nation.” National Museum of the American Indian, Washington, D.C., September 2017. </w:t>
      </w:r>
      <w:r w:rsidDel="00000000" w:rsidR="00000000" w:rsidRPr="00000000">
        <w:rPr>
          <w:color w:val="808080"/>
          <w:rtl w:val="0"/>
        </w:rPr>
        <w:t xml:space="preserve">Kevin Wolf/AP Images for National Museum of the American Indian</w:t>
      </w:r>
    </w:p>
    <w:p w:rsidR="00000000" w:rsidDel="00000000" w:rsidP="00000000" w:rsidRDefault="00000000" w:rsidRPr="00000000" w14:paraId="00000189">
      <w:pPr>
        <w:spacing w:after="260" w:before="260" w:line="451.2" w:lineRule="auto"/>
        <w:rPr/>
      </w:pPr>
      <w:r w:rsidDel="00000000" w:rsidR="00000000" w:rsidRPr="00000000">
        <w:rPr>
          <w:rtl w:val="0"/>
        </w:rPr>
        <w:t xml:space="preserve">In 1994—185 years after the Treaty of Fort Wayne, almost to the day—the U.S. government, through congressional legislation, restored all rights to the Pokagon Band of Potawatomi as a federally recognized tribe. “This Thursday [September 21] marks the anniversary when our tribe was here in Washington, D.C., to be reinstated [as a federally recognized tribe],” Pokagon Elders Council Member Judy Winchester said at the treaty installation. “We are leaving Washington tomorrow so that we can be home to celebrate with our tribal members the reinstatement of our tribe.”</w:t>
      </w:r>
    </w:p>
    <w:p w:rsidR="00000000" w:rsidDel="00000000" w:rsidP="00000000" w:rsidRDefault="00000000" w:rsidRPr="00000000" w14:paraId="0000018A">
      <w:pPr>
        <w:spacing w:after="260" w:before="260" w:line="451.2" w:lineRule="auto"/>
        <w:rPr/>
      </w:pPr>
      <w:r w:rsidDel="00000000" w:rsidR="00000000" w:rsidRPr="00000000">
        <w:rPr>
          <w:rtl w:val="0"/>
        </w:rPr>
        <w:t xml:space="preserve">“Treaties are the supreme law of the land.” Thinking about that statement after the ceremony, I wondered if other American Indians believe the United States has fulfilled its promises. To find out, I went to the Internet and asked, Is the United States living up to its treaty obligations to provide adequate health, education, and other basic social and economic services to Indian people in exchange for the land all Americans now live on? Out of 77 respondents—Native people replying from throughout Indian Country—not one person said yes.</w:t>
      </w:r>
    </w:p>
    <w:p w:rsidR="00000000" w:rsidDel="00000000" w:rsidP="00000000" w:rsidRDefault="00000000" w:rsidRPr="00000000" w14:paraId="0000018B">
      <w:pPr>
        <w:spacing w:after="260" w:before="260" w:line="451.2" w:lineRule="auto"/>
        <w:rPr>
          <w:i w:val="1"/>
        </w:rPr>
      </w:pPr>
      <w:r w:rsidDel="00000000" w:rsidR="00000000" w:rsidRPr="00000000">
        <w:rPr>
          <w:rtl w:val="0"/>
        </w:rPr>
        <w:t xml:space="preserve">Nation to Nation </w:t>
      </w:r>
      <w:r w:rsidDel="00000000" w:rsidR="00000000" w:rsidRPr="00000000">
        <w:rPr>
          <w:i w:val="1"/>
          <w:rtl w:val="0"/>
        </w:rPr>
        <w:t xml:space="preserve">is on view at the museum in Washington through 2021. The Treaty of Fort Wayne of 1809 will be on exhibit until January 2018. Following in rotation will be the 1868 Navajo Treaty (scheduled to be on view from February to May 2018), then the first of the 370 treaties made between the United States and Indian tribes, the 1778 Treaty with the Delaware (June to November 2018).</w:t>
      </w:r>
    </w:p>
    <w:p w:rsidR="00000000" w:rsidDel="00000000" w:rsidP="00000000" w:rsidRDefault="00000000" w:rsidRPr="00000000" w14:paraId="0000018C">
      <w:pPr>
        <w:pBdr>
          <w:top w:space="0" w:sz="0" w:val="nil"/>
          <w:left w:space="0" w:sz="0" w:val="nil"/>
          <w:bottom w:space="0" w:sz="0" w:val="nil"/>
          <w:right w:space="0" w:sz="0" w:val="nil"/>
          <w:between w:space="0" w:sz="0" w:val="nil"/>
        </w:pBdr>
        <w:spacing w:after="180" w:line="451.2" w:lineRule="auto"/>
        <w:rPr>
          <w:b w:val="1"/>
        </w:rPr>
      </w:pPr>
      <w:r w:rsidDel="00000000" w:rsidR="00000000" w:rsidRPr="00000000">
        <w:rPr>
          <w:b w:val="1"/>
          <w:rtl w:val="0"/>
        </w:rPr>
        <w:t xml:space="preserve">Dennis Zotigh | </w:t>
      </w:r>
      <w:hyperlink r:id="rId20">
        <w:r w:rsidDel="00000000" w:rsidR="00000000" w:rsidRPr="00000000">
          <w:rPr>
            <w:b w:val="1"/>
            <w:rtl w:val="0"/>
          </w:rPr>
          <w:t xml:space="preserve">READ MORE</w:t>
        </w:r>
      </w:hyperlink>
      <w:r w:rsidDel="00000000" w:rsidR="00000000" w:rsidRPr="00000000">
        <w:rPr>
          <w:rtl w:val="0"/>
        </w:rPr>
      </w:r>
    </w:p>
    <w:p w:rsidR="00000000" w:rsidDel="00000000" w:rsidP="00000000" w:rsidRDefault="00000000" w:rsidRPr="00000000" w14:paraId="0000018D">
      <w:pPr>
        <w:pBdr>
          <w:top w:space="0" w:sz="0" w:val="nil"/>
          <w:left w:space="0" w:sz="0" w:val="nil"/>
          <w:bottom w:color="000000" w:space="11" w:sz="18" w:val="single"/>
          <w:right w:space="0" w:sz="0" w:val="nil"/>
        </w:pBdr>
        <w:spacing w:line="360" w:lineRule="auto"/>
        <w:rPr/>
      </w:pPr>
      <w:r w:rsidDel="00000000" w:rsidR="00000000" w:rsidRPr="00000000">
        <w:rPr>
          <w:rtl w:val="0"/>
        </w:rPr>
        <w:t xml:space="preserve">Dennis W. Zotigh (Kiowa/Ohkay Owingeh Pueblo/Isante Dakota Indian) is a member of the Kiowa Gourd Clan and San Juan Pueblo Winter Clan and a descendant of Sitting Bear and No Retreat, both principal war chiefs of the Kiowas. Dennis works as a writer and cultural specialist at the Smithsonian's National Museum of the American Indian in Washington, D.C.</w:t>
      </w:r>
    </w:p>
    <w:p w:rsidR="00000000" w:rsidDel="00000000" w:rsidP="00000000" w:rsidRDefault="00000000" w:rsidRPr="00000000" w14:paraId="0000018E">
      <w:pPr>
        <w:rPr/>
      </w:pPr>
      <w:hyperlink r:id="rId21">
        <w:r w:rsidDel="00000000" w:rsidR="00000000" w:rsidRPr="00000000">
          <w:rPr>
            <w:rtl w:val="0"/>
          </w:rPr>
          <w:t xml:space="preserve">American History</w:t>
        </w:r>
      </w:hyperlink>
      <w:r w:rsidDel="00000000" w:rsidR="00000000" w:rsidRPr="00000000">
        <w:rPr>
          <w:rtl w:val="0"/>
        </w:rPr>
      </w:r>
    </w:p>
    <w:p w:rsidR="00000000" w:rsidDel="00000000" w:rsidP="00000000" w:rsidRDefault="00000000" w:rsidRPr="00000000" w14:paraId="0000018F">
      <w:pPr>
        <w:jc w:val="center"/>
        <w:rPr>
          <w:sz w:val="18"/>
          <w:szCs w:val="18"/>
        </w:rPr>
      </w:pPr>
      <w:r w:rsidDel="00000000" w:rsidR="00000000" w:rsidRPr="00000000">
        <w:rPr>
          <w:sz w:val="18"/>
          <w:szCs w:val="18"/>
          <w:rtl w:val="0"/>
        </w:rPr>
        <w:t xml:space="preserve">Report this ad</w:t>
      </w:r>
    </w:p>
    <w:p w:rsidR="00000000" w:rsidDel="00000000" w:rsidP="00000000" w:rsidRDefault="00000000" w:rsidRPr="00000000" w14:paraId="00000190">
      <w:pPr>
        <w:rPr>
          <w:b w:val="1"/>
          <w:u w:val="single"/>
        </w:rPr>
      </w:pPr>
      <w:r w:rsidDel="00000000" w:rsidR="00000000" w:rsidRPr="00000000">
        <w:rPr>
          <w:b w:val="1"/>
          <w:u w:val="single"/>
          <w:rtl w:val="0"/>
        </w:rPr>
        <w:t xml:space="preserve">Source:  </w:t>
      </w:r>
      <w:hyperlink r:id="rId22">
        <w:r w:rsidDel="00000000" w:rsidR="00000000" w:rsidRPr="00000000">
          <w:rPr>
            <w:b w:val="1"/>
            <w:color w:val="1155cc"/>
            <w:u w:val="single"/>
            <w:rtl w:val="0"/>
          </w:rPr>
          <w:t xml:space="preserve">https://www.smithsonianmag.com/blogs/national-museum-american-indian/2017/09/29/treaty-fort-wayne-1809/</w:t>
        </w:r>
      </w:hyperlink>
      <w:r w:rsidDel="00000000" w:rsidR="00000000" w:rsidRPr="00000000">
        <w:rPr>
          <w:rtl w:val="0"/>
        </w:rPr>
      </w:r>
    </w:p>
    <w:p w:rsidR="00000000" w:rsidDel="00000000" w:rsidP="00000000" w:rsidRDefault="00000000" w:rsidRPr="00000000" w14:paraId="00000191">
      <w:pPr>
        <w:rPr>
          <w:b w:val="1"/>
          <w:u w:val="single"/>
        </w:rPr>
      </w:pPr>
      <w:r w:rsidDel="00000000" w:rsidR="00000000" w:rsidRPr="00000000">
        <w:rPr>
          <w:rtl w:val="0"/>
        </w:rPr>
      </w:r>
    </w:p>
    <w:p w:rsidR="00000000" w:rsidDel="00000000" w:rsidP="00000000" w:rsidRDefault="00000000" w:rsidRPr="00000000" w14:paraId="00000192">
      <w:pPr>
        <w:rPr>
          <w:b w:val="1"/>
          <w:u w:val="single"/>
        </w:rPr>
      </w:pPr>
      <w:r w:rsidDel="00000000" w:rsidR="00000000" w:rsidRPr="00000000">
        <w:rPr>
          <w:rtl w:val="0"/>
        </w:rPr>
      </w:r>
    </w:p>
    <w:p w:rsidR="00000000" w:rsidDel="00000000" w:rsidP="00000000" w:rsidRDefault="00000000" w:rsidRPr="00000000" w14:paraId="00000193">
      <w:pPr>
        <w:rPr>
          <w:b w:val="1"/>
          <w:u w:val="single"/>
        </w:rPr>
      </w:pPr>
      <w:r w:rsidDel="00000000" w:rsidR="00000000" w:rsidRPr="00000000">
        <w:rPr>
          <w:rtl w:val="0"/>
        </w:rPr>
      </w:r>
    </w:p>
    <w:p w:rsidR="00000000" w:rsidDel="00000000" w:rsidP="00000000" w:rsidRDefault="00000000" w:rsidRPr="00000000" w14:paraId="00000194">
      <w:pPr>
        <w:pStyle w:val="Heading1"/>
        <w:keepNext w:val="0"/>
        <w:keepLines w:val="0"/>
        <w:pBdr>
          <w:top w:space="0" w:sz="0" w:val="nil"/>
          <w:left w:space="0" w:sz="0" w:val="nil"/>
          <w:bottom w:space="0" w:sz="0" w:val="nil"/>
          <w:right w:space="0" w:sz="0" w:val="nil"/>
          <w:between w:space="0" w:sz="0" w:val="nil"/>
        </w:pBdr>
        <w:shd w:fill="f1ebe2" w:val="clear"/>
        <w:spacing w:after="600" w:before="0" w:lineRule="auto"/>
        <w:rPr>
          <w:b w:val="1"/>
          <w:color w:val="231f20"/>
          <w:sz w:val="42"/>
          <w:szCs w:val="42"/>
          <w:u w:val="single"/>
        </w:rPr>
      </w:pPr>
      <w:bookmarkStart w:colFirst="0" w:colLast="0" w:name="_gnds86bqtn36" w:id="33"/>
      <w:bookmarkEnd w:id="33"/>
      <w:r w:rsidDel="00000000" w:rsidR="00000000" w:rsidRPr="00000000">
        <w:rPr>
          <w:b w:val="1"/>
          <w:color w:val="308576"/>
          <w:sz w:val="42"/>
          <w:szCs w:val="42"/>
          <w:u w:val="single"/>
          <w:rtl w:val="0"/>
        </w:rPr>
        <w:t xml:space="preserve">1809: </w:t>
      </w:r>
      <w:r w:rsidDel="00000000" w:rsidR="00000000" w:rsidRPr="00000000">
        <w:rPr>
          <w:b w:val="1"/>
          <w:color w:val="231f20"/>
          <w:sz w:val="42"/>
          <w:szCs w:val="42"/>
          <w:u w:val="single"/>
          <w:rtl w:val="0"/>
        </w:rPr>
        <w:t xml:space="preserve">Treaty of Fort Wayne takes 3 million acres from Native peoples</w:t>
      </w:r>
    </w:p>
    <w:p w:rsidR="00000000" w:rsidDel="00000000" w:rsidP="00000000" w:rsidRDefault="00000000" w:rsidRPr="00000000" w14:paraId="00000195">
      <w:pPr>
        <w:pBdr>
          <w:top w:space="0" w:sz="0" w:val="nil"/>
          <w:left w:space="0" w:sz="0" w:val="nil"/>
          <w:bottom w:space="0" w:sz="0" w:val="nil"/>
          <w:right w:space="0" w:sz="0" w:val="nil"/>
          <w:between w:space="0" w:sz="0" w:val="nil"/>
        </w:pBdr>
        <w:shd w:fill="f1ebe2" w:val="clear"/>
        <w:spacing w:after="220" w:line="384.00000000000006" w:lineRule="auto"/>
        <w:rPr>
          <w:b w:val="1"/>
          <w:color w:val="574c3d"/>
          <w:sz w:val="21"/>
          <w:szCs w:val="21"/>
          <w:u w:val="single"/>
        </w:rPr>
      </w:pPr>
      <w:r w:rsidDel="00000000" w:rsidR="00000000" w:rsidRPr="00000000">
        <w:rPr>
          <w:b w:val="1"/>
          <w:color w:val="574c3d"/>
          <w:sz w:val="21"/>
          <w:szCs w:val="21"/>
          <w:u w:val="single"/>
          <w:rtl w:val="0"/>
        </w:rPr>
        <w:t xml:space="preserve">William Henry Harrison, the governor of the Indiana Territory and superintendent of Indian affairs, negotiates the Treaty of Fort Wayne with the “Delawares, Shawanoes, Putawatimies, Miamies and Kickapoos,” and others to acquire 3 million acres. The Shawnee leader Tecumseh tells Harrison, a future U.S. president, that the signers have no authority to sell the land. As Congress ratifies the treaty, Tecumseh warns Americans not to settle on the land and organizes troops to fight any incursions.</w:t>
      </w:r>
    </w:p>
    <w:p w:rsidR="00000000" w:rsidDel="00000000" w:rsidP="00000000" w:rsidRDefault="00000000" w:rsidRPr="00000000" w14:paraId="00000196">
      <w:pPr>
        <w:pBdr>
          <w:top w:space="0" w:sz="0" w:val="nil"/>
          <w:left w:space="0" w:sz="0" w:val="nil"/>
          <w:bottom w:space="0" w:sz="0" w:val="nil"/>
          <w:right w:space="0" w:sz="0" w:val="nil"/>
          <w:between w:space="0" w:sz="0" w:val="nil"/>
        </w:pBdr>
        <w:shd w:fill="f1ebe2" w:val="clear"/>
        <w:spacing w:after="220" w:line="384.00000000000006" w:lineRule="auto"/>
        <w:rPr>
          <w:b w:val="1"/>
          <w:color w:val="574c3d"/>
          <w:sz w:val="21"/>
          <w:szCs w:val="21"/>
          <w:u w:val="single"/>
        </w:rPr>
      </w:pPr>
      <w:r w:rsidDel="00000000" w:rsidR="00000000" w:rsidRPr="00000000">
        <w:rPr>
          <w:b w:val="1"/>
          <w:color w:val="574c3d"/>
          <w:sz w:val="21"/>
          <w:szCs w:val="21"/>
          <w:u w:val="single"/>
          <w:rtl w:val="0"/>
        </w:rPr>
        <w:t xml:space="preserve">The Treaty of Fort Wayne names the signers: “Delawares, Shawanoes, Putawatimies, Miamies and Kickapoos, by their chiefs and head warriors, and those of the Eel river, Weeas, Piankashaws and Kaskaskias by their agents and representatives Tuthinipee, Winnemac, Richerville and Little Turtle (who are properly authorized by the said tribes).” Tecumseh questions whether these Native leaders had the authority to sign the treaty, and whether they can rightfully sell land that is held in common with other Native peoples.</w:t>
      </w:r>
    </w:p>
    <w:p w:rsidR="00000000" w:rsidDel="00000000" w:rsidP="00000000" w:rsidRDefault="00000000" w:rsidRPr="00000000" w14:paraId="00000197">
      <w:pPr>
        <w:rPr>
          <w:b w:val="1"/>
          <w:u w:val="single"/>
        </w:rPr>
      </w:pPr>
      <w:r w:rsidDel="00000000" w:rsidR="00000000" w:rsidRPr="00000000">
        <w:rPr>
          <w:rtl w:val="0"/>
        </w:rPr>
      </w:r>
    </w:p>
    <w:p w:rsidR="00000000" w:rsidDel="00000000" w:rsidP="00000000" w:rsidRDefault="00000000" w:rsidRPr="00000000" w14:paraId="00000198">
      <w:pPr>
        <w:rPr>
          <w:b w:val="1"/>
          <w:u w:val="single"/>
        </w:rPr>
      </w:pPr>
      <w:r w:rsidDel="00000000" w:rsidR="00000000" w:rsidRPr="00000000">
        <w:rPr>
          <w:rtl w:val="0"/>
        </w:rPr>
      </w:r>
    </w:p>
    <w:p w:rsidR="00000000" w:rsidDel="00000000" w:rsidP="00000000" w:rsidRDefault="00000000" w:rsidRPr="00000000" w14:paraId="00000199">
      <w:pPr>
        <w:rPr>
          <w:b w:val="1"/>
          <w:u w:val="single"/>
        </w:rPr>
        <w:sectPr>
          <w:type w:val="nextPage"/>
          <w:pgSz w:h="15840" w:w="12240" w:orient="portrait"/>
          <w:pgMar w:bottom="1440" w:top="1440" w:left="1440" w:right="1440" w:header="720" w:footer="720"/>
          <w:pgNumType w:start="1"/>
        </w:sectPr>
      </w:pPr>
      <w:r w:rsidDel="00000000" w:rsidR="00000000" w:rsidRPr="00000000">
        <w:rPr>
          <w:b w:val="1"/>
          <w:u w:val="single"/>
          <w:rtl w:val="0"/>
        </w:rPr>
        <w:t xml:space="preserve">Source:  </w:t>
      </w:r>
      <w:hyperlink r:id="rId23">
        <w:r w:rsidDel="00000000" w:rsidR="00000000" w:rsidRPr="00000000">
          <w:rPr>
            <w:b w:val="1"/>
            <w:color w:val="1155cc"/>
            <w:u w:val="single"/>
            <w:rtl w:val="0"/>
          </w:rPr>
          <w:t xml:space="preserve">https://www.nlm.nih.gov/nativevoices/timeline/257.html</w:t>
        </w:r>
      </w:hyperlink>
      <w:r w:rsidDel="00000000" w:rsidR="00000000" w:rsidRPr="00000000">
        <w:rPr>
          <w:b w:val="1"/>
          <w:u w:val="single"/>
          <w:rtl w:val="0"/>
        </w:rPr>
        <w:t xml:space="preserve"> </w:t>
      </w:r>
    </w:p>
    <w:p w:rsidR="00000000" w:rsidDel="00000000" w:rsidP="00000000" w:rsidRDefault="00000000" w:rsidRPr="00000000" w14:paraId="0000019A">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u w:val="single"/>
        </w:rPr>
        <w:sectPr>
          <w:type w:val="nextPage"/>
          <w:pgSz w:h="15840" w:w="12240" w:orient="portrait"/>
          <w:pgMar w:bottom="1440" w:top="1440" w:left="1440" w:right="1440" w:header="720" w:footer="720"/>
          <w:pgNumType w:start="1"/>
        </w:sectPr>
      </w:pPr>
      <w:bookmarkStart w:colFirst="0" w:colLast="0" w:name="_3cnshngtdf38" w:id="34"/>
      <w:bookmarkEnd w:id="34"/>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Battle of the Thames and the Death of Tecumseh</w:t>
      </w:r>
      <w:r w:rsidDel="00000000" w:rsidR="00000000" w:rsidRPr="00000000">
        <w:rPr>
          <w:rtl w:val="0"/>
        </w:rPr>
      </w:r>
    </w:p>
    <w:p w:rsidR="00000000" w:rsidDel="00000000" w:rsidP="00000000" w:rsidRDefault="00000000" w:rsidRPr="00000000" w14:paraId="0000019B">
      <w:pPr>
        <w:rPr/>
      </w:pPr>
      <w:r w:rsidDel="00000000" w:rsidR="00000000" w:rsidRPr="00000000">
        <w:rPr>
          <w:rtl w:val="0"/>
        </w:rPr>
        <w:t xml:space="preserve">Battle of the Thames and the Death of Tecumseh</w:t>
      </w:r>
    </w:p>
    <w:p w:rsidR="00000000" w:rsidDel="00000000" w:rsidP="00000000" w:rsidRDefault="00000000" w:rsidRPr="00000000" w14:paraId="0000019C">
      <w:pPr>
        <w:rPr/>
      </w:pPr>
      <w:r w:rsidDel="00000000" w:rsidR="00000000" w:rsidRPr="00000000">
        <w:rPr>
          <w:rtl w:val="0"/>
        </w:rPr>
      </w:r>
    </w:p>
    <w:p w:rsidR="00000000" w:rsidDel="00000000" w:rsidP="00000000" w:rsidRDefault="00000000" w:rsidRPr="00000000" w14:paraId="0000019D">
      <w:pPr>
        <w:rPr/>
      </w:pPr>
      <w:r w:rsidDel="00000000" w:rsidR="00000000" w:rsidRPr="00000000">
        <w:rPr/>
        <w:drawing>
          <wp:inline distB="114300" distT="114300" distL="114300" distR="114300">
            <wp:extent cx="5943600" cy="4457700"/>
            <wp:effectExtent b="0" l="0" r="0" t="0"/>
            <wp:docPr id="31" name="image25.jpg"/>
            <a:graphic>
              <a:graphicData uri="http://schemas.openxmlformats.org/drawingml/2006/picture">
                <pic:pic>
                  <pic:nvPicPr>
                    <pic:cNvPr id="0" name="image25.jpg"/>
                    <pic:cNvPicPr preferRelativeResize="0"/>
                  </pic:nvPicPr>
                  <pic:blipFill>
                    <a:blip r:embed="rId24"/>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19E">
      <w:pPr>
        <w:rPr/>
      </w:pPr>
      <w:r w:rsidDel="00000000" w:rsidR="00000000" w:rsidRPr="00000000">
        <w:rPr>
          <w:rtl w:val="0"/>
        </w:rPr>
      </w:r>
    </w:p>
    <w:p w:rsidR="00000000" w:rsidDel="00000000" w:rsidP="00000000" w:rsidRDefault="00000000" w:rsidRPr="00000000" w14:paraId="0000019F">
      <w:pPr>
        <w:pStyle w:val="Heading3"/>
        <w:keepNext w:val="0"/>
        <w:keepLines w:val="0"/>
        <w:shd w:fill="ffffff" w:val="clear"/>
        <w:spacing w:before="0" w:line="288" w:lineRule="auto"/>
        <w:rPr>
          <w:b w:val="1"/>
          <w:color w:val="242424"/>
          <w:sz w:val="26"/>
          <w:szCs w:val="26"/>
        </w:rPr>
      </w:pPr>
      <w:bookmarkStart w:colFirst="0" w:colLast="0" w:name="_9bxd99kmo2p2" w:id="35"/>
      <w:bookmarkEnd w:id="35"/>
      <w:r w:rsidDel="00000000" w:rsidR="00000000" w:rsidRPr="00000000">
        <w:rPr>
          <w:b w:val="1"/>
          <w:color w:val="242424"/>
          <w:sz w:val="26"/>
          <w:szCs w:val="26"/>
          <w:rtl w:val="0"/>
        </w:rPr>
        <w:t xml:space="preserve">Title</w:t>
      </w:r>
    </w:p>
    <w:p w:rsidR="00000000" w:rsidDel="00000000" w:rsidP="00000000" w:rsidRDefault="00000000" w:rsidRPr="00000000" w14:paraId="000001A0">
      <w:pPr>
        <w:numPr>
          <w:ilvl w:val="0"/>
          <w:numId w:val="2"/>
        </w:numPr>
        <w:shd w:fill="ffffff" w:val="clear"/>
        <w:spacing w:after="480" w:lineRule="auto"/>
        <w:ind w:left="720" w:hanging="360"/>
      </w:pPr>
      <w:r w:rsidDel="00000000" w:rsidR="00000000" w:rsidRPr="00000000">
        <w:rPr>
          <w:color w:val="242424"/>
          <w:sz w:val="21"/>
          <w:szCs w:val="21"/>
          <w:rtl w:val="0"/>
        </w:rPr>
        <w:t xml:space="preserve">Battle of the Thames and the death of Tecumseh, by the Kentucky mounted volunteers led by Colonel Richard M. Johnson, 5th Oct. 1813</w:t>
      </w:r>
    </w:p>
    <w:p w:rsidR="00000000" w:rsidDel="00000000" w:rsidP="00000000" w:rsidRDefault="00000000" w:rsidRPr="00000000" w14:paraId="000001A1">
      <w:pPr>
        <w:pStyle w:val="Heading3"/>
        <w:keepNext w:val="0"/>
        <w:keepLines w:val="0"/>
        <w:shd w:fill="ffffff" w:val="clear"/>
        <w:spacing w:before="0" w:line="288" w:lineRule="auto"/>
        <w:rPr>
          <w:b w:val="1"/>
          <w:color w:val="242424"/>
          <w:sz w:val="26"/>
          <w:szCs w:val="26"/>
        </w:rPr>
      </w:pPr>
      <w:bookmarkStart w:colFirst="0" w:colLast="0" w:name="_g7al1i3rptsk" w:id="36"/>
      <w:bookmarkEnd w:id="36"/>
      <w:r w:rsidDel="00000000" w:rsidR="00000000" w:rsidRPr="00000000">
        <w:rPr>
          <w:b w:val="1"/>
          <w:color w:val="242424"/>
          <w:sz w:val="26"/>
          <w:szCs w:val="26"/>
          <w:rtl w:val="0"/>
        </w:rPr>
        <w:t xml:space="preserve">Summary</w:t>
      </w:r>
    </w:p>
    <w:p w:rsidR="00000000" w:rsidDel="00000000" w:rsidP="00000000" w:rsidRDefault="00000000" w:rsidRPr="00000000" w14:paraId="000001A2">
      <w:pPr>
        <w:numPr>
          <w:ilvl w:val="0"/>
          <w:numId w:val="3"/>
        </w:numPr>
        <w:shd w:fill="ffffff" w:val="clear"/>
        <w:spacing w:after="480" w:lineRule="auto"/>
        <w:ind w:left="720" w:hanging="360"/>
      </w:pPr>
      <w:r w:rsidDel="00000000" w:rsidR="00000000" w:rsidRPr="00000000">
        <w:rPr>
          <w:color w:val="242424"/>
          <w:sz w:val="21"/>
          <w:szCs w:val="21"/>
          <w:rtl w:val="0"/>
        </w:rPr>
        <w:t xml:space="preserve">Print shows the battle of Thames with Colonel Richard M. Johnson and the Kentucky volunteers on the left engaged in battle with Tecumseh and his Native troops. Prominent figures, including Col. Richard M. Johnson, Tecumseh, the Prophet, James Mason, and Major Suggett, are numbered in the print, which includes a corresponding key printed below.</w:t>
      </w:r>
    </w:p>
    <w:p w:rsidR="00000000" w:rsidDel="00000000" w:rsidP="00000000" w:rsidRDefault="00000000" w:rsidRPr="00000000" w14:paraId="000001A3">
      <w:pPr>
        <w:pStyle w:val="Heading3"/>
        <w:keepNext w:val="0"/>
        <w:keepLines w:val="0"/>
        <w:shd w:fill="ffffff" w:val="clear"/>
        <w:spacing w:before="0" w:line="288" w:lineRule="auto"/>
        <w:rPr>
          <w:b w:val="1"/>
          <w:color w:val="242424"/>
          <w:sz w:val="26"/>
          <w:szCs w:val="26"/>
        </w:rPr>
      </w:pPr>
      <w:bookmarkStart w:colFirst="0" w:colLast="0" w:name="_wwkton8ebkcw" w:id="37"/>
      <w:bookmarkEnd w:id="37"/>
      <w:r w:rsidDel="00000000" w:rsidR="00000000" w:rsidRPr="00000000">
        <w:rPr>
          <w:b w:val="1"/>
          <w:color w:val="242424"/>
          <w:sz w:val="26"/>
          <w:szCs w:val="26"/>
          <w:rtl w:val="0"/>
        </w:rPr>
        <w:t xml:space="preserve">Names</w:t>
      </w:r>
    </w:p>
    <w:p w:rsidR="00000000" w:rsidDel="00000000" w:rsidP="00000000" w:rsidRDefault="00000000" w:rsidRPr="00000000" w14:paraId="000001A4">
      <w:pPr>
        <w:numPr>
          <w:ilvl w:val="0"/>
          <w:numId w:val="11"/>
        </w:numPr>
        <w:shd w:fill="ffffff" w:val="clear"/>
        <w:spacing w:after="480" w:lineRule="auto"/>
        <w:ind w:left="720" w:hanging="360"/>
      </w:pPr>
      <w:r w:rsidDel="00000000" w:rsidR="00000000" w:rsidRPr="00000000">
        <w:rPr>
          <w:color w:val="242424"/>
          <w:sz w:val="21"/>
          <w:szCs w:val="21"/>
          <w:rtl w:val="0"/>
        </w:rPr>
        <w:t xml:space="preserve">Emmons, William, 1792-1875, copyright claimant</w:t>
      </w:r>
    </w:p>
    <w:p w:rsidR="00000000" w:rsidDel="00000000" w:rsidP="00000000" w:rsidRDefault="00000000" w:rsidRPr="00000000" w14:paraId="000001A5">
      <w:pPr>
        <w:pStyle w:val="Heading3"/>
        <w:keepNext w:val="0"/>
        <w:keepLines w:val="0"/>
        <w:shd w:fill="ffffff" w:val="clear"/>
        <w:spacing w:before="0" w:line="288" w:lineRule="auto"/>
        <w:rPr>
          <w:b w:val="1"/>
          <w:color w:val="242424"/>
          <w:sz w:val="26"/>
          <w:szCs w:val="26"/>
        </w:rPr>
      </w:pPr>
      <w:bookmarkStart w:colFirst="0" w:colLast="0" w:name="_kgh5gte8afce" w:id="38"/>
      <w:bookmarkEnd w:id="38"/>
      <w:r w:rsidDel="00000000" w:rsidR="00000000" w:rsidRPr="00000000">
        <w:rPr>
          <w:b w:val="1"/>
          <w:color w:val="242424"/>
          <w:sz w:val="26"/>
          <w:szCs w:val="26"/>
          <w:rtl w:val="0"/>
        </w:rPr>
        <w:t xml:space="preserve">Repository</w:t>
      </w:r>
    </w:p>
    <w:p w:rsidR="00000000" w:rsidDel="00000000" w:rsidP="00000000" w:rsidRDefault="00000000" w:rsidRPr="00000000" w14:paraId="000001A6">
      <w:pPr>
        <w:numPr>
          <w:ilvl w:val="0"/>
          <w:numId w:val="6"/>
        </w:numPr>
        <w:shd w:fill="ffffff" w:val="clear"/>
        <w:spacing w:after="480" w:lineRule="auto"/>
        <w:ind w:left="720" w:hanging="360"/>
      </w:pPr>
      <w:r w:rsidDel="00000000" w:rsidR="00000000" w:rsidRPr="00000000">
        <w:rPr>
          <w:color w:val="242424"/>
          <w:sz w:val="21"/>
          <w:szCs w:val="21"/>
          <w:rtl w:val="0"/>
        </w:rPr>
        <w:t xml:space="preserve">Library of Congress Prints and Photographs Division Washington, D.C. 20540 USA </w:t>
      </w:r>
      <w:hyperlink r:id="rId25">
        <w:r w:rsidDel="00000000" w:rsidR="00000000" w:rsidRPr="00000000">
          <w:rPr>
            <w:color w:val="0076ad"/>
            <w:sz w:val="21"/>
            <w:szCs w:val="21"/>
            <w:rtl w:val="0"/>
          </w:rPr>
          <w:t xml:space="preserve">http://hdl.loc.gov/loc.pnp/pp.print</w:t>
        </w:r>
      </w:hyperlink>
      <w:r w:rsidDel="00000000" w:rsidR="00000000" w:rsidRPr="00000000">
        <w:rPr>
          <w:rtl w:val="0"/>
        </w:rPr>
      </w:r>
    </w:p>
    <w:p w:rsidR="00000000" w:rsidDel="00000000" w:rsidP="00000000" w:rsidRDefault="00000000" w:rsidRPr="00000000" w14:paraId="000001A7">
      <w:pPr>
        <w:pStyle w:val="Heading3"/>
        <w:keepNext w:val="0"/>
        <w:keepLines w:val="0"/>
        <w:shd w:fill="ffffff" w:val="clear"/>
        <w:spacing w:before="0" w:line="288" w:lineRule="auto"/>
        <w:rPr>
          <w:b w:val="1"/>
          <w:color w:val="242424"/>
          <w:sz w:val="26"/>
          <w:szCs w:val="26"/>
        </w:rPr>
      </w:pPr>
      <w:bookmarkStart w:colFirst="0" w:colLast="0" w:name="_5no6fnqhmbff" w:id="39"/>
      <w:bookmarkEnd w:id="39"/>
      <w:r w:rsidDel="00000000" w:rsidR="00000000" w:rsidRPr="00000000">
        <w:rPr>
          <w:b w:val="1"/>
          <w:color w:val="242424"/>
          <w:sz w:val="26"/>
          <w:szCs w:val="26"/>
          <w:rtl w:val="0"/>
        </w:rPr>
        <w:t xml:space="preserve">Digital Id</w:t>
      </w:r>
    </w:p>
    <w:p w:rsidR="00000000" w:rsidDel="00000000" w:rsidP="00000000" w:rsidRDefault="00000000" w:rsidRPr="00000000" w14:paraId="000001A8">
      <w:pPr>
        <w:numPr>
          <w:ilvl w:val="0"/>
          <w:numId w:val="12"/>
        </w:numPr>
        <w:shd w:fill="ffffff" w:val="clear"/>
        <w:spacing w:after="0" w:afterAutospacing="0" w:lineRule="auto"/>
        <w:ind w:left="720" w:hanging="360"/>
      </w:pPr>
      <w:r w:rsidDel="00000000" w:rsidR="00000000" w:rsidRPr="00000000">
        <w:rPr>
          <w:color w:val="242424"/>
          <w:sz w:val="21"/>
          <w:szCs w:val="21"/>
          <w:rtl w:val="0"/>
        </w:rPr>
        <w:t xml:space="preserve">ppmsca 35282 </w:t>
      </w:r>
      <w:hyperlink r:id="rId26">
        <w:r w:rsidDel="00000000" w:rsidR="00000000" w:rsidRPr="00000000">
          <w:rPr>
            <w:color w:val="0076ad"/>
            <w:sz w:val="21"/>
            <w:szCs w:val="21"/>
            <w:rtl w:val="0"/>
          </w:rPr>
          <w:t xml:space="preserve">https://hdl.loc.gov/loc.pnp/ppmsca.35282</w:t>
        </w:r>
      </w:hyperlink>
      <w:r w:rsidDel="00000000" w:rsidR="00000000" w:rsidRPr="00000000">
        <w:rPr>
          <w:rtl w:val="0"/>
        </w:rPr>
      </w:r>
    </w:p>
    <w:p w:rsidR="00000000" w:rsidDel="00000000" w:rsidP="00000000" w:rsidRDefault="00000000" w:rsidRPr="00000000" w14:paraId="000001A9">
      <w:pPr>
        <w:numPr>
          <w:ilvl w:val="0"/>
          <w:numId w:val="12"/>
        </w:numPr>
        <w:shd w:fill="ffffff" w:val="clear"/>
        <w:spacing w:after="0" w:afterAutospacing="0" w:lineRule="auto"/>
        <w:ind w:left="720" w:hanging="360"/>
      </w:pPr>
      <w:r w:rsidDel="00000000" w:rsidR="00000000" w:rsidRPr="00000000">
        <w:rPr>
          <w:color w:val="242424"/>
          <w:sz w:val="21"/>
          <w:szCs w:val="21"/>
          <w:rtl w:val="0"/>
        </w:rPr>
        <w:t xml:space="preserve">cph 3b52018 </w:t>
      </w:r>
      <w:hyperlink r:id="rId27">
        <w:r w:rsidDel="00000000" w:rsidR="00000000" w:rsidRPr="00000000">
          <w:rPr>
            <w:color w:val="0076ad"/>
            <w:sz w:val="21"/>
            <w:szCs w:val="21"/>
            <w:rtl w:val="0"/>
          </w:rPr>
          <w:t xml:space="preserve">https://hdl.loc.gov/loc.pnp/cph.3b52018</w:t>
        </w:r>
      </w:hyperlink>
      <w:r w:rsidDel="00000000" w:rsidR="00000000" w:rsidRPr="00000000">
        <w:rPr>
          <w:rtl w:val="0"/>
        </w:rPr>
      </w:r>
    </w:p>
    <w:p w:rsidR="00000000" w:rsidDel="00000000" w:rsidP="00000000" w:rsidRDefault="00000000" w:rsidRPr="00000000" w14:paraId="000001AA">
      <w:pPr>
        <w:numPr>
          <w:ilvl w:val="0"/>
          <w:numId w:val="12"/>
        </w:numPr>
        <w:shd w:fill="ffffff" w:val="clear"/>
        <w:spacing w:after="480" w:lineRule="auto"/>
        <w:ind w:left="720" w:hanging="360"/>
      </w:pPr>
      <w:r w:rsidDel="00000000" w:rsidR="00000000" w:rsidRPr="00000000">
        <w:rPr>
          <w:color w:val="242424"/>
          <w:sz w:val="21"/>
          <w:szCs w:val="21"/>
          <w:rtl w:val="0"/>
        </w:rPr>
        <w:t xml:space="preserve">cph 3a12604 </w:t>
      </w:r>
      <w:hyperlink r:id="rId28">
        <w:r w:rsidDel="00000000" w:rsidR="00000000" w:rsidRPr="00000000">
          <w:rPr>
            <w:color w:val="0076ad"/>
            <w:sz w:val="21"/>
            <w:szCs w:val="21"/>
            <w:rtl w:val="0"/>
          </w:rPr>
          <w:t xml:space="preserve">https://hdl.loc.gov/loc.pnp/cph.3a12604</w:t>
        </w:r>
      </w:hyperlink>
      <w:r w:rsidDel="00000000" w:rsidR="00000000" w:rsidRPr="00000000">
        <w:rPr>
          <w:rtl w:val="0"/>
        </w:rPr>
      </w:r>
    </w:p>
    <w:p w:rsidR="00000000" w:rsidDel="00000000" w:rsidP="00000000" w:rsidRDefault="00000000" w:rsidRPr="00000000" w14:paraId="000001AB">
      <w:pPr>
        <w:pStyle w:val="Heading3"/>
        <w:keepNext w:val="0"/>
        <w:keepLines w:val="0"/>
        <w:shd w:fill="ffffff" w:val="clear"/>
        <w:spacing w:before="0" w:line="288" w:lineRule="auto"/>
        <w:rPr>
          <w:b w:val="1"/>
          <w:color w:val="242424"/>
          <w:sz w:val="26"/>
          <w:szCs w:val="26"/>
        </w:rPr>
      </w:pPr>
      <w:bookmarkStart w:colFirst="0" w:colLast="0" w:name="_f7dti3idu5zq" w:id="40"/>
      <w:bookmarkEnd w:id="40"/>
      <w:r w:rsidDel="00000000" w:rsidR="00000000" w:rsidRPr="00000000">
        <w:rPr>
          <w:b w:val="1"/>
          <w:color w:val="242424"/>
          <w:sz w:val="26"/>
          <w:szCs w:val="26"/>
          <w:rtl w:val="0"/>
        </w:rPr>
        <w:t xml:space="preserve">Library of Congress Control Number</w:t>
      </w:r>
    </w:p>
    <w:p w:rsidR="00000000" w:rsidDel="00000000" w:rsidP="00000000" w:rsidRDefault="00000000" w:rsidRPr="00000000" w14:paraId="000001AC">
      <w:pPr>
        <w:numPr>
          <w:ilvl w:val="0"/>
          <w:numId w:val="4"/>
        </w:numPr>
        <w:shd w:fill="ffffff" w:val="clear"/>
        <w:spacing w:after="480" w:lineRule="auto"/>
        <w:ind w:left="720" w:hanging="360"/>
      </w:pPr>
      <w:r w:rsidDel="00000000" w:rsidR="00000000" w:rsidRPr="00000000">
        <w:rPr>
          <w:color w:val="242424"/>
          <w:sz w:val="21"/>
          <w:szCs w:val="21"/>
          <w:rtl w:val="0"/>
        </w:rPr>
        <w:t xml:space="preserve">91790904</w:t>
      </w:r>
    </w:p>
    <w:p w:rsidR="00000000" w:rsidDel="00000000" w:rsidP="00000000" w:rsidRDefault="00000000" w:rsidRPr="00000000" w14:paraId="000001AD">
      <w:pPr>
        <w:shd w:fill="ffffff" w:val="clear"/>
        <w:spacing w:after="480" w:lineRule="auto"/>
        <w:rPr>
          <w:color w:val="242424"/>
          <w:sz w:val="21"/>
          <w:szCs w:val="21"/>
        </w:rPr>
      </w:pPr>
      <w:r w:rsidDel="00000000" w:rsidR="00000000" w:rsidRPr="00000000">
        <w:rPr>
          <w:rtl w:val="0"/>
        </w:rPr>
      </w:r>
    </w:p>
    <w:p w:rsidR="00000000" w:rsidDel="00000000" w:rsidP="00000000" w:rsidRDefault="00000000" w:rsidRPr="00000000" w14:paraId="000001AE">
      <w:pPr>
        <w:pStyle w:val="Heading3"/>
        <w:keepNext w:val="0"/>
        <w:keepLines w:val="0"/>
        <w:shd w:fill="ffffff" w:val="clear"/>
        <w:spacing w:before="0" w:line="288" w:lineRule="auto"/>
        <w:rPr>
          <w:b w:val="1"/>
          <w:color w:val="242424"/>
          <w:sz w:val="26"/>
          <w:szCs w:val="26"/>
        </w:rPr>
      </w:pPr>
      <w:bookmarkStart w:colFirst="0" w:colLast="0" w:name="_thautvrx21ce" w:id="41"/>
      <w:bookmarkEnd w:id="41"/>
      <w:r w:rsidDel="00000000" w:rsidR="00000000" w:rsidRPr="00000000">
        <w:rPr>
          <w:b w:val="1"/>
          <w:color w:val="242424"/>
          <w:sz w:val="26"/>
          <w:szCs w:val="26"/>
          <w:rtl w:val="0"/>
        </w:rPr>
        <w:t xml:space="preserve">Created / Published</w:t>
      </w:r>
    </w:p>
    <w:p w:rsidR="00000000" w:rsidDel="00000000" w:rsidP="00000000" w:rsidRDefault="00000000" w:rsidRPr="00000000" w14:paraId="000001AF">
      <w:pPr>
        <w:numPr>
          <w:ilvl w:val="0"/>
          <w:numId w:val="8"/>
        </w:numPr>
        <w:shd w:fill="ffffff" w:val="clear"/>
        <w:spacing w:after="480" w:lineRule="auto"/>
        <w:ind w:left="720" w:hanging="360"/>
      </w:pPr>
      <w:r w:rsidDel="00000000" w:rsidR="00000000" w:rsidRPr="00000000">
        <w:rPr>
          <w:color w:val="242424"/>
          <w:sz w:val="21"/>
          <w:szCs w:val="21"/>
          <w:rtl w:val="0"/>
        </w:rPr>
        <w:t xml:space="preserve">[New York : s.n.], c1833.</w:t>
      </w:r>
    </w:p>
    <w:p w:rsidR="00000000" w:rsidDel="00000000" w:rsidP="00000000" w:rsidRDefault="00000000" w:rsidRPr="00000000" w14:paraId="000001B0">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1B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iyulklukvbgp" w:id="42"/>
      <w:bookmarkEnd w:id="42"/>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Political Position of the Indians</w:t>
      </w:r>
      <w:r w:rsidDel="00000000" w:rsidR="00000000" w:rsidRPr="00000000">
        <w:rPr>
          <w:rtl w:val="0"/>
        </w:rPr>
      </w:r>
    </w:p>
    <w:p w:rsidR="00000000" w:rsidDel="00000000" w:rsidP="00000000" w:rsidRDefault="00000000" w:rsidRPr="00000000" w14:paraId="000001B2">
      <w:pPr>
        <w:rPr/>
      </w:pPr>
      <w:r w:rsidDel="00000000" w:rsidR="00000000" w:rsidRPr="00000000">
        <w:rPr/>
        <w:drawing>
          <wp:inline distB="114300" distT="114300" distL="114300" distR="114300">
            <wp:extent cx="5943600" cy="7632700"/>
            <wp:effectExtent b="0" l="0" r="0" t="0"/>
            <wp:docPr id="20" name="image20.png"/>
            <a:graphic>
              <a:graphicData uri="http://schemas.openxmlformats.org/drawingml/2006/picture">
                <pic:pic>
                  <pic:nvPicPr>
                    <pic:cNvPr id="0" name="image20.png"/>
                    <pic:cNvPicPr preferRelativeResize="0"/>
                  </pic:nvPicPr>
                  <pic:blipFill>
                    <a:blip r:embed="rId29"/>
                    <a:srcRect b="0" l="0" r="0" t="0"/>
                    <a:stretch>
                      <a:fillRect/>
                    </a:stretch>
                  </pic:blipFill>
                  <pic:spPr>
                    <a:xfrm>
                      <a:off x="0" y="0"/>
                      <a:ext cx="5943600" cy="7632700"/>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rPr/>
      </w:pPr>
      <w:r w:rsidDel="00000000" w:rsidR="00000000" w:rsidRPr="00000000">
        <w:rPr>
          <w:rtl w:val="0"/>
        </w:rPr>
      </w:r>
    </w:p>
    <w:p w:rsidR="00000000" w:rsidDel="00000000" w:rsidP="00000000" w:rsidRDefault="00000000" w:rsidRPr="00000000" w14:paraId="000001B4">
      <w:pPr>
        <w:rPr/>
      </w:pPr>
      <w:r w:rsidDel="00000000" w:rsidR="00000000" w:rsidRPr="00000000">
        <w:rPr/>
        <w:drawing>
          <wp:inline distB="114300" distT="114300" distL="114300" distR="114300">
            <wp:extent cx="5943600" cy="7962900"/>
            <wp:effectExtent b="0" l="0" r="0" t="0"/>
            <wp:docPr id="12" name="image16.png"/>
            <a:graphic>
              <a:graphicData uri="http://schemas.openxmlformats.org/drawingml/2006/picture">
                <pic:pic>
                  <pic:nvPicPr>
                    <pic:cNvPr id="0" name="image16.png"/>
                    <pic:cNvPicPr preferRelativeResize="0"/>
                  </pic:nvPicPr>
                  <pic:blipFill>
                    <a:blip r:embed="rId30"/>
                    <a:srcRect b="0" l="0" r="0" t="0"/>
                    <a:stretch>
                      <a:fillRect/>
                    </a:stretch>
                  </pic:blipFill>
                  <pic:spPr>
                    <a:xfrm>
                      <a:off x="0" y="0"/>
                      <a:ext cx="5943600" cy="7962900"/>
                    </a:xfrm>
                    <a:prstGeom prst="rect"/>
                    <a:ln/>
                  </pic:spPr>
                </pic:pic>
              </a:graphicData>
            </a:graphic>
          </wp:inline>
        </w:drawing>
      </w:r>
      <w:r w:rsidDel="00000000" w:rsidR="00000000" w:rsidRPr="00000000">
        <w:rPr>
          <w:rtl w:val="0"/>
        </w:rPr>
      </w:r>
    </w:p>
    <w:p w:rsidR="00000000" w:rsidDel="00000000" w:rsidP="00000000" w:rsidRDefault="00000000" w:rsidRPr="00000000" w14:paraId="000001B5">
      <w:pPr>
        <w:rPr/>
      </w:pPr>
      <w:r w:rsidDel="00000000" w:rsidR="00000000" w:rsidRPr="00000000">
        <w:rPr>
          <w:rtl w:val="0"/>
        </w:rPr>
      </w:r>
    </w:p>
    <w:p w:rsidR="00000000" w:rsidDel="00000000" w:rsidP="00000000" w:rsidRDefault="00000000" w:rsidRPr="00000000" w14:paraId="000001B6">
      <w:pPr>
        <w:pBdr>
          <w:top w:space="0" w:sz="0" w:val="nil"/>
          <w:left w:space="0" w:sz="0" w:val="nil"/>
          <w:bottom w:color="auto" w:space="18" w:sz="0" w:val="none"/>
          <w:right w:space="0" w:sz="0" w:val="nil"/>
        </w:pBdr>
        <w:shd w:fill="ffffff" w:val="clear"/>
        <w:spacing w:before="0" w:lineRule="auto"/>
        <w:rPr>
          <w:color w:val="6a0032"/>
          <w:sz w:val="24"/>
          <w:szCs w:val="24"/>
          <w:u w:val="single"/>
        </w:rPr>
      </w:pPr>
      <w:hyperlink r:id="rId31">
        <w:r w:rsidDel="00000000" w:rsidR="00000000" w:rsidRPr="00000000">
          <w:rPr>
            <w:color w:val="6a0032"/>
            <w:sz w:val="24"/>
            <w:szCs w:val="24"/>
            <w:u w:val="single"/>
            <w:rtl w:val="0"/>
          </w:rPr>
          <w:t xml:space="preserve">Claus, W. "Political Position of the Indians." February 27, 1808. Vol. 15, (1890): 44-45.</w:t>
        </w:r>
      </w:hyperlink>
      <w:r w:rsidDel="00000000" w:rsidR="00000000" w:rsidRPr="00000000">
        <w:rPr>
          <w:rtl w:val="0"/>
        </w:rPr>
      </w:r>
    </w:p>
    <w:p w:rsidR="00000000" w:rsidDel="00000000" w:rsidP="00000000" w:rsidRDefault="00000000" w:rsidRPr="00000000" w14:paraId="000001B7">
      <w:pPr>
        <w:pBdr>
          <w:top w:space="0" w:sz="0" w:val="nil"/>
          <w:left w:space="0" w:sz="0" w:val="nil"/>
          <w:bottom w:color="auto" w:space="18" w:sz="0" w:val="none"/>
          <w:right w:space="0" w:sz="0" w:val="nil"/>
        </w:pBdr>
        <w:shd w:fill="ffffff" w:val="clear"/>
        <w:spacing w:before="0" w:lineRule="auto"/>
        <w:ind w:left="460" w:firstLine="0"/>
        <w:rPr>
          <w:i w:val="1"/>
          <w:color w:val="333333"/>
          <w:sz w:val="24"/>
          <w:szCs w:val="24"/>
        </w:rPr>
      </w:pPr>
      <w:r w:rsidDel="00000000" w:rsidR="00000000" w:rsidRPr="00000000">
        <w:rPr>
          <w:i w:val="1"/>
          <w:color w:val="333333"/>
          <w:sz w:val="24"/>
          <w:szCs w:val="24"/>
          <w:rtl w:val="0"/>
        </w:rPr>
        <w:t xml:space="preserve">Claus describes the alliance of the various nations to the British and Americans. Also briefly discusses maple sugar production and gift-giving.</w:t>
      </w:r>
    </w:p>
    <w:p w:rsidR="00000000" w:rsidDel="00000000" w:rsidP="00000000" w:rsidRDefault="00000000" w:rsidRPr="00000000" w14:paraId="000001B8">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1B9">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q329h7tvduie" w:id="43"/>
      <w:bookmarkEnd w:id="43"/>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Gov. Hull's Address</w:t>
      </w:r>
      <w:r w:rsidDel="00000000" w:rsidR="00000000" w:rsidRPr="00000000">
        <w:rPr>
          <w:rtl w:val="0"/>
        </w:rPr>
      </w:r>
    </w:p>
    <w:p w:rsidR="00000000" w:rsidDel="00000000" w:rsidP="00000000" w:rsidRDefault="00000000" w:rsidRPr="00000000" w14:paraId="000001BA">
      <w:pPr>
        <w:pBdr>
          <w:top w:space="0" w:sz="0" w:val="nil"/>
          <w:left w:space="0" w:sz="0" w:val="nil"/>
          <w:bottom w:color="auto" w:space="18" w:sz="0" w:val="none"/>
          <w:right w:space="0" w:sz="0" w:val="nil"/>
        </w:pBdr>
        <w:shd w:fill="ffffff" w:val="clear"/>
        <w:spacing w:before="0" w:lineRule="auto"/>
        <w:rPr>
          <w:color w:val="6a0032"/>
          <w:sz w:val="24"/>
          <w:szCs w:val="24"/>
          <w:u w:val="single"/>
        </w:rPr>
      </w:pPr>
      <w:hyperlink r:id="rId32">
        <w:r w:rsidDel="00000000" w:rsidR="00000000" w:rsidRPr="00000000">
          <w:rPr>
            <w:color w:val="6a0032"/>
            <w:sz w:val="24"/>
            <w:szCs w:val="24"/>
            <w:u w:val="single"/>
            <w:rtl w:val="0"/>
          </w:rPr>
          <w:t xml:space="preserve">"Gov. Hull's Address to the Indians." August 28, 1809. Vol. 8, (1886): 567-571.</w:t>
        </w:r>
      </w:hyperlink>
      <w:r w:rsidDel="00000000" w:rsidR="00000000" w:rsidRPr="00000000">
        <w:rPr>
          <w:rtl w:val="0"/>
        </w:rPr>
      </w:r>
    </w:p>
    <w:p w:rsidR="00000000" w:rsidDel="00000000" w:rsidP="00000000" w:rsidRDefault="00000000" w:rsidRPr="00000000" w14:paraId="000001BB">
      <w:pPr>
        <w:pBdr>
          <w:top w:space="0" w:sz="0" w:val="nil"/>
          <w:left w:space="0" w:sz="0" w:val="nil"/>
          <w:bottom w:color="auto" w:space="18" w:sz="0" w:val="none"/>
          <w:right w:space="0" w:sz="0" w:val="nil"/>
        </w:pBdr>
        <w:shd w:fill="ffffff" w:val="clear"/>
        <w:spacing w:before="0" w:lineRule="auto"/>
        <w:ind w:left="460" w:firstLine="0"/>
        <w:rPr>
          <w:i w:val="1"/>
          <w:color w:val="333333"/>
          <w:sz w:val="24"/>
          <w:szCs w:val="24"/>
        </w:rPr>
      </w:pPr>
      <w:r w:rsidDel="00000000" w:rsidR="00000000" w:rsidRPr="00000000">
        <w:rPr>
          <w:i w:val="1"/>
          <w:color w:val="333333"/>
          <w:sz w:val="24"/>
          <w:szCs w:val="24"/>
          <w:rtl w:val="0"/>
        </w:rPr>
        <w:t xml:space="preserve">Hull's speech to Ojibwe and Odawa nations at Michilimackinac is both a pledge of friendship and a warning not to become allies of the British or the Shawnee Prophet, Tenskwatawa.</w:t>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rPr/>
      </w:pPr>
      <w:r w:rsidDel="00000000" w:rsidR="00000000" w:rsidRPr="00000000">
        <w:rPr/>
        <w:drawing>
          <wp:inline distB="114300" distT="114300" distL="114300" distR="114300">
            <wp:extent cx="5943600" cy="6350000"/>
            <wp:effectExtent b="0" l="0" r="0" t="0"/>
            <wp:docPr id="27" name="image27.png"/>
            <a:graphic>
              <a:graphicData uri="http://schemas.openxmlformats.org/drawingml/2006/picture">
                <pic:pic>
                  <pic:nvPicPr>
                    <pic:cNvPr id="0" name="image27.png"/>
                    <pic:cNvPicPr preferRelativeResize="0"/>
                  </pic:nvPicPr>
                  <pic:blipFill>
                    <a:blip r:embed="rId33"/>
                    <a:srcRect b="0" l="0" r="0" t="0"/>
                    <a:stretch>
                      <a:fillRect/>
                    </a:stretch>
                  </pic:blipFill>
                  <pic:spPr>
                    <a:xfrm>
                      <a:off x="0" y="0"/>
                      <a:ext cx="5943600" cy="6350000"/>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rPr/>
      </w:pPr>
      <w:r w:rsidDel="00000000" w:rsidR="00000000" w:rsidRPr="00000000">
        <w:rPr>
          <w:rtl w:val="0"/>
        </w:rPr>
      </w:r>
    </w:p>
    <w:p w:rsidR="00000000" w:rsidDel="00000000" w:rsidP="00000000" w:rsidRDefault="00000000" w:rsidRPr="00000000" w14:paraId="000001BF">
      <w:pPr>
        <w:rPr/>
      </w:pPr>
      <w:r w:rsidDel="00000000" w:rsidR="00000000" w:rsidRPr="00000000">
        <w:rPr/>
        <w:drawing>
          <wp:inline distB="114300" distT="114300" distL="114300" distR="114300">
            <wp:extent cx="5943600" cy="7759700"/>
            <wp:effectExtent b="0" l="0" r="0" t="0"/>
            <wp:docPr id="16" name="image9.png"/>
            <a:graphic>
              <a:graphicData uri="http://schemas.openxmlformats.org/drawingml/2006/picture">
                <pic:pic>
                  <pic:nvPicPr>
                    <pic:cNvPr id="0" name="image9.png"/>
                    <pic:cNvPicPr preferRelativeResize="0"/>
                  </pic:nvPicPr>
                  <pic:blipFill>
                    <a:blip r:embed="rId34"/>
                    <a:srcRect b="0" l="0" r="0" t="0"/>
                    <a:stretch>
                      <a:fillRect/>
                    </a:stretch>
                  </pic:blipFill>
                  <pic:spPr>
                    <a:xfrm>
                      <a:off x="0" y="0"/>
                      <a:ext cx="5943600" cy="7759700"/>
                    </a:xfrm>
                    <a:prstGeom prst="rect"/>
                    <a:ln/>
                  </pic:spPr>
                </pic:pic>
              </a:graphicData>
            </a:graphic>
          </wp:inline>
        </w:drawing>
      </w:r>
      <w:r w:rsidDel="00000000" w:rsidR="00000000" w:rsidRPr="00000000">
        <w:rPr>
          <w:rtl w:val="0"/>
        </w:rPr>
      </w:r>
    </w:p>
    <w:p w:rsidR="00000000" w:rsidDel="00000000" w:rsidP="00000000" w:rsidRDefault="00000000" w:rsidRPr="00000000" w14:paraId="000001C0">
      <w:pPr>
        <w:rPr/>
      </w:pPr>
      <w:r w:rsidDel="00000000" w:rsidR="00000000" w:rsidRPr="00000000">
        <w:rPr>
          <w:rtl w:val="0"/>
        </w:rPr>
      </w:r>
    </w:p>
    <w:p w:rsidR="00000000" w:rsidDel="00000000" w:rsidP="00000000" w:rsidRDefault="00000000" w:rsidRPr="00000000" w14:paraId="000001C1">
      <w:pPr>
        <w:rPr/>
      </w:pPr>
      <w:r w:rsidDel="00000000" w:rsidR="00000000" w:rsidRPr="00000000">
        <w:rPr/>
        <w:drawing>
          <wp:inline distB="114300" distT="114300" distL="114300" distR="114300">
            <wp:extent cx="5943600" cy="7759700"/>
            <wp:effectExtent b="0" l="0" r="0" t="0"/>
            <wp:docPr id="32" name="image32.png"/>
            <a:graphic>
              <a:graphicData uri="http://schemas.openxmlformats.org/drawingml/2006/picture">
                <pic:pic>
                  <pic:nvPicPr>
                    <pic:cNvPr id="0" name="image32.png"/>
                    <pic:cNvPicPr preferRelativeResize="0"/>
                  </pic:nvPicPr>
                  <pic:blipFill>
                    <a:blip r:embed="rId35"/>
                    <a:srcRect b="0" l="0" r="0" t="0"/>
                    <a:stretch>
                      <a:fillRect/>
                    </a:stretch>
                  </pic:blipFill>
                  <pic:spPr>
                    <a:xfrm>
                      <a:off x="0" y="0"/>
                      <a:ext cx="5943600" cy="7759700"/>
                    </a:xfrm>
                    <a:prstGeom prst="rect"/>
                    <a:ln/>
                  </pic:spPr>
                </pic:pic>
              </a:graphicData>
            </a:graphic>
          </wp:inline>
        </w:drawing>
      </w:r>
      <w:r w:rsidDel="00000000" w:rsidR="00000000" w:rsidRPr="00000000">
        <w:rPr>
          <w:rtl w:val="0"/>
        </w:rPr>
      </w:r>
    </w:p>
    <w:p w:rsidR="00000000" w:rsidDel="00000000" w:rsidP="00000000" w:rsidRDefault="00000000" w:rsidRPr="00000000" w14:paraId="000001C2">
      <w:pPr>
        <w:rPr/>
      </w:pPr>
      <w:r w:rsidDel="00000000" w:rsidR="00000000" w:rsidRPr="00000000">
        <w:rPr>
          <w:rtl w:val="0"/>
        </w:rPr>
      </w:r>
    </w:p>
    <w:p w:rsidR="00000000" w:rsidDel="00000000" w:rsidP="00000000" w:rsidRDefault="00000000" w:rsidRPr="00000000" w14:paraId="000001C3">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1C4">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zzvf3evhku8" w:id="44"/>
      <w:bookmarkEnd w:id="44"/>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William Eustis to the Indians-1811</w:t>
      </w:r>
      <w:r w:rsidDel="00000000" w:rsidR="00000000" w:rsidRPr="00000000">
        <w:rPr>
          <w:rtl w:val="0"/>
        </w:rPr>
      </w:r>
    </w:p>
    <w:p w:rsidR="00000000" w:rsidDel="00000000" w:rsidP="00000000" w:rsidRDefault="00000000" w:rsidRPr="00000000" w14:paraId="000001C5">
      <w:pPr>
        <w:rPr/>
        <w:sectPr>
          <w:footerReference r:id="rId36" w:type="default"/>
          <w:type w:val="nextPage"/>
          <w:pgSz w:h="15840" w:w="12240" w:orient="portrait"/>
          <w:pgMar w:bottom="1440" w:top="1440" w:left="1440" w:right="1440" w:header="720" w:footer="720"/>
          <w:pgNumType w:start="1"/>
        </w:sectPr>
      </w:pPr>
      <w:r w:rsidDel="00000000" w:rsidR="00000000" w:rsidRPr="00000000">
        <w:rPr/>
        <w:drawing>
          <wp:inline distB="114300" distT="114300" distL="114300" distR="114300">
            <wp:extent cx="4929188" cy="6627759"/>
            <wp:effectExtent b="0" l="0" r="0" t="0"/>
            <wp:docPr id="24" name="image21.png"/>
            <a:graphic>
              <a:graphicData uri="http://schemas.openxmlformats.org/drawingml/2006/picture">
                <pic:pic>
                  <pic:nvPicPr>
                    <pic:cNvPr id="0" name="image21.png"/>
                    <pic:cNvPicPr preferRelativeResize="0"/>
                  </pic:nvPicPr>
                  <pic:blipFill>
                    <a:blip r:embed="rId37"/>
                    <a:srcRect b="0" l="0" r="0" t="0"/>
                    <a:stretch>
                      <a:fillRect/>
                    </a:stretch>
                  </pic:blipFill>
                  <pic:spPr>
                    <a:xfrm>
                      <a:off x="0" y="0"/>
                      <a:ext cx="4929188" cy="6627759"/>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footerReference r:id="rId38" w:type="default"/>
          <w:type w:val="nextPage"/>
          <w:pgSz w:h="15840" w:w="12240" w:orient="portrait"/>
          <w:pgMar w:bottom="1440" w:top="1440" w:left="1440" w:right="1440" w:header="720" w:footer="720"/>
          <w:pgNumType w:start="1"/>
        </w:sectPr>
      </w:pPr>
      <w:bookmarkStart w:colFirst="0" w:colLast="0" w:name="_zal2lvkmn9eq" w:id="45"/>
      <w:bookmarkEnd w:id="45"/>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Michigan Memorial</w:t>
      </w:r>
      <w:r w:rsidDel="00000000" w:rsidR="00000000" w:rsidRPr="00000000">
        <w:rPr>
          <w:rtl w:val="0"/>
        </w:rPr>
      </w:r>
    </w:p>
    <w:p w:rsidR="00000000" w:rsidDel="00000000" w:rsidP="00000000" w:rsidRDefault="00000000" w:rsidRPr="00000000" w14:paraId="000001C7">
      <w:pPr>
        <w:rPr/>
      </w:pPr>
      <w:r w:rsidDel="00000000" w:rsidR="00000000" w:rsidRPr="00000000">
        <w:rPr/>
        <w:drawing>
          <wp:inline distB="114300" distT="114300" distL="114300" distR="114300">
            <wp:extent cx="5943600" cy="5892800"/>
            <wp:effectExtent b="0" l="0" r="0" t="0"/>
            <wp:docPr id="19" name="image10.png"/>
            <a:graphic>
              <a:graphicData uri="http://schemas.openxmlformats.org/drawingml/2006/picture">
                <pic:pic>
                  <pic:nvPicPr>
                    <pic:cNvPr id="0" name="image10.png"/>
                    <pic:cNvPicPr preferRelativeResize="0"/>
                  </pic:nvPicPr>
                  <pic:blipFill>
                    <a:blip r:embed="rId39"/>
                    <a:srcRect b="0" l="0" r="0" t="0"/>
                    <a:stretch>
                      <a:fillRect/>
                    </a:stretch>
                  </pic:blipFill>
                  <pic:spPr>
                    <a:xfrm>
                      <a:off x="0" y="0"/>
                      <a:ext cx="5943600" cy="5892800"/>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rPr/>
      </w:pPr>
      <w:r w:rsidDel="00000000" w:rsidR="00000000" w:rsidRPr="00000000">
        <w:rPr>
          <w:rtl w:val="0"/>
        </w:rPr>
      </w:r>
    </w:p>
    <w:p w:rsidR="00000000" w:rsidDel="00000000" w:rsidP="00000000" w:rsidRDefault="00000000" w:rsidRPr="00000000" w14:paraId="000001C9">
      <w:pPr>
        <w:rPr/>
      </w:pPr>
      <w:r w:rsidDel="00000000" w:rsidR="00000000" w:rsidRPr="00000000">
        <w:rPr/>
        <w:drawing>
          <wp:inline distB="114300" distT="114300" distL="114300" distR="114300">
            <wp:extent cx="5943600" cy="7683500"/>
            <wp:effectExtent b="0" l="0" r="0" t="0"/>
            <wp:docPr id="25" name="image26.png"/>
            <a:graphic>
              <a:graphicData uri="http://schemas.openxmlformats.org/drawingml/2006/picture">
                <pic:pic>
                  <pic:nvPicPr>
                    <pic:cNvPr id="0" name="image26.png"/>
                    <pic:cNvPicPr preferRelativeResize="0"/>
                  </pic:nvPicPr>
                  <pic:blipFill>
                    <a:blip r:embed="rId40"/>
                    <a:srcRect b="0" l="0" r="0" t="0"/>
                    <a:stretch>
                      <a:fillRect/>
                    </a:stretch>
                  </pic:blipFill>
                  <pic:spPr>
                    <a:xfrm>
                      <a:off x="0" y="0"/>
                      <a:ext cx="5943600" cy="7683500"/>
                    </a:xfrm>
                    <a:prstGeom prst="rect"/>
                    <a:ln/>
                  </pic:spPr>
                </pic:pic>
              </a:graphicData>
            </a:graphic>
          </wp:inline>
        </w:drawing>
      </w:r>
      <w:r w:rsidDel="00000000" w:rsidR="00000000" w:rsidRPr="00000000">
        <w:rPr>
          <w:rtl w:val="0"/>
        </w:rPr>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rPr/>
      </w:pPr>
      <w:r w:rsidDel="00000000" w:rsidR="00000000" w:rsidRPr="00000000">
        <w:rPr/>
        <w:drawing>
          <wp:inline distB="114300" distT="114300" distL="114300" distR="114300">
            <wp:extent cx="5943600" cy="7594600"/>
            <wp:effectExtent b="0" l="0" r="0" t="0"/>
            <wp:docPr id="22" name="image22.png"/>
            <a:graphic>
              <a:graphicData uri="http://schemas.openxmlformats.org/drawingml/2006/picture">
                <pic:pic>
                  <pic:nvPicPr>
                    <pic:cNvPr id="0" name="image22.png"/>
                    <pic:cNvPicPr preferRelativeResize="0"/>
                  </pic:nvPicPr>
                  <pic:blipFill>
                    <a:blip r:embed="rId41"/>
                    <a:srcRect b="0" l="0" r="0" t="0"/>
                    <a:stretch>
                      <a:fillRect/>
                    </a:stretch>
                  </pic:blipFill>
                  <pic:spPr>
                    <a:xfrm>
                      <a:off x="0" y="0"/>
                      <a:ext cx="5943600" cy="7594600"/>
                    </a:xfrm>
                    <a:prstGeom prst="rect"/>
                    <a:ln/>
                  </pic:spPr>
                </pic:pic>
              </a:graphicData>
            </a:graphic>
          </wp:inline>
        </w:drawing>
      </w:r>
      <w:r w:rsidDel="00000000" w:rsidR="00000000" w:rsidRPr="00000000">
        <w:rPr>
          <w:rtl w:val="0"/>
        </w:rPr>
      </w:r>
    </w:p>
    <w:p w:rsidR="00000000" w:rsidDel="00000000" w:rsidP="00000000" w:rsidRDefault="00000000" w:rsidRPr="00000000" w14:paraId="000001CC">
      <w:pPr>
        <w:rPr/>
      </w:pPr>
      <w:r w:rsidDel="00000000" w:rsidR="00000000" w:rsidRPr="00000000">
        <w:rPr/>
        <w:drawing>
          <wp:inline distB="114300" distT="114300" distL="114300" distR="114300">
            <wp:extent cx="5943600" cy="7340600"/>
            <wp:effectExtent b="0" l="0" r="0" t="0"/>
            <wp:docPr id="10" name="image17.png"/>
            <a:graphic>
              <a:graphicData uri="http://schemas.openxmlformats.org/drawingml/2006/picture">
                <pic:pic>
                  <pic:nvPicPr>
                    <pic:cNvPr id="0" name="image17.png"/>
                    <pic:cNvPicPr preferRelativeResize="0"/>
                  </pic:nvPicPr>
                  <pic:blipFill>
                    <a:blip r:embed="rId42"/>
                    <a:srcRect b="0" l="0" r="0" t="0"/>
                    <a:stretch>
                      <a:fillRect/>
                    </a:stretch>
                  </pic:blipFill>
                  <pic:spPr>
                    <a:xfrm>
                      <a:off x="0" y="0"/>
                      <a:ext cx="5943600" cy="7340600"/>
                    </a:xfrm>
                    <a:prstGeom prst="rect"/>
                    <a:ln/>
                  </pic:spPr>
                </pic:pic>
              </a:graphicData>
            </a:graphic>
          </wp:inline>
        </w:drawing>
      </w:r>
      <w:r w:rsidDel="00000000" w:rsidR="00000000" w:rsidRPr="00000000">
        <w:rPr>
          <w:rtl w:val="0"/>
        </w:rPr>
      </w:r>
    </w:p>
    <w:p w:rsidR="00000000" w:rsidDel="00000000" w:rsidP="00000000" w:rsidRDefault="00000000" w:rsidRPr="00000000" w14:paraId="000001CD">
      <w:pPr>
        <w:rPr/>
      </w:pPr>
      <w:r w:rsidDel="00000000" w:rsidR="00000000" w:rsidRPr="00000000">
        <w:rPr/>
        <w:drawing>
          <wp:inline distB="114300" distT="114300" distL="114300" distR="114300">
            <wp:extent cx="5943600" cy="7416800"/>
            <wp:effectExtent b="0" l="0" r="0" t="0"/>
            <wp:docPr id="15" name="image14.png"/>
            <a:graphic>
              <a:graphicData uri="http://schemas.openxmlformats.org/drawingml/2006/picture">
                <pic:pic>
                  <pic:nvPicPr>
                    <pic:cNvPr id="0" name="image14.png"/>
                    <pic:cNvPicPr preferRelativeResize="0"/>
                  </pic:nvPicPr>
                  <pic:blipFill>
                    <a:blip r:embed="rId43"/>
                    <a:srcRect b="0" l="0" r="0" t="0"/>
                    <a:stretch>
                      <a:fillRect/>
                    </a:stretch>
                  </pic:blipFill>
                  <pic:spPr>
                    <a:xfrm>
                      <a:off x="0" y="0"/>
                      <a:ext cx="5943600" cy="7416800"/>
                    </a:xfrm>
                    <a:prstGeom prst="rect"/>
                    <a:ln/>
                  </pic:spPr>
                </pic:pic>
              </a:graphicData>
            </a:graphic>
          </wp:inline>
        </w:drawing>
      </w:r>
      <w:r w:rsidDel="00000000" w:rsidR="00000000" w:rsidRPr="00000000">
        <w:rPr>
          <w:rtl w:val="0"/>
        </w:rPr>
      </w:r>
    </w:p>
    <w:p w:rsidR="00000000" w:rsidDel="00000000" w:rsidP="00000000" w:rsidRDefault="00000000" w:rsidRPr="00000000" w14:paraId="000001CE">
      <w:pPr>
        <w:rPr/>
      </w:pPr>
      <w:r w:rsidDel="00000000" w:rsidR="00000000" w:rsidRPr="00000000">
        <w:rPr>
          <w:rtl w:val="0"/>
        </w:rPr>
      </w:r>
    </w:p>
    <w:p w:rsidR="00000000" w:rsidDel="00000000" w:rsidP="00000000" w:rsidRDefault="00000000" w:rsidRPr="00000000" w14:paraId="000001CF">
      <w:pPr>
        <w:rPr/>
      </w:pPr>
      <w:r w:rsidDel="00000000" w:rsidR="00000000" w:rsidRPr="00000000">
        <w:rPr/>
        <w:drawing>
          <wp:inline distB="114300" distT="114300" distL="114300" distR="114300">
            <wp:extent cx="5943600" cy="7467600"/>
            <wp:effectExtent b="0" l="0" r="0" t="0"/>
            <wp:docPr id="3" name="image5.png"/>
            <a:graphic>
              <a:graphicData uri="http://schemas.openxmlformats.org/drawingml/2006/picture">
                <pic:pic>
                  <pic:nvPicPr>
                    <pic:cNvPr id="0" name="image5.png"/>
                    <pic:cNvPicPr preferRelativeResize="0"/>
                  </pic:nvPicPr>
                  <pic:blipFill>
                    <a:blip r:embed="rId44"/>
                    <a:srcRect b="0" l="0" r="0" t="0"/>
                    <a:stretch>
                      <a:fillRect/>
                    </a:stretch>
                  </pic:blipFill>
                  <pic:spPr>
                    <a:xfrm>
                      <a:off x="0" y="0"/>
                      <a:ext cx="5943600" cy="7467600"/>
                    </a:xfrm>
                    <a:prstGeom prst="rect"/>
                    <a:ln/>
                  </pic:spPr>
                </pic:pic>
              </a:graphicData>
            </a:graphic>
          </wp:inline>
        </w:drawing>
      </w:r>
      <w:r w:rsidDel="00000000" w:rsidR="00000000" w:rsidRPr="00000000">
        <w:rPr>
          <w:rtl w:val="0"/>
        </w:rPr>
      </w:r>
    </w:p>
    <w:p w:rsidR="00000000" w:rsidDel="00000000" w:rsidP="00000000" w:rsidRDefault="00000000" w:rsidRPr="00000000" w14:paraId="000001D0">
      <w:pPr>
        <w:rPr/>
      </w:pPr>
      <w:r w:rsidDel="00000000" w:rsidR="00000000" w:rsidRPr="00000000">
        <w:rPr>
          <w:rtl w:val="0"/>
        </w:rPr>
      </w:r>
    </w:p>
    <w:p w:rsidR="00000000" w:rsidDel="00000000" w:rsidP="00000000" w:rsidRDefault="00000000" w:rsidRPr="00000000" w14:paraId="000001D1">
      <w:pPr>
        <w:rPr/>
      </w:pPr>
      <w:r w:rsidDel="00000000" w:rsidR="00000000" w:rsidRPr="00000000">
        <w:rPr/>
        <w:drawing>
          <wp:inline distB="114300" distT="114300" distL="114300" distR="114300">
            <wp:extent cx="5943600" cy="7226300"/>
            <wp:effectExtent b="0" l="0" r="0" t="0"/>
            <wp:docPr id="34" name="image28.png"/>
            <a:graphic>
              <a:graphicData uri="http://schemas.openxmlformats.org/drawingml/2006/picture">
                <pic:pic>
                  <pic:nvPicPr>
                    <pic:cNvPr id="0" name="image28.png"/>
                    <pic:cNvPicPr preferRelativeResize="0"/>
                  </pic:nvPicPr>
                  <pic:blipFill>
                    <a:blip r:embed="rId45"/>
                    <a:srcRect b="0" l="0" r="0" t="0"/>
                    <a:stretch>
                      <a:fillRect/>
                    </a:stretch>
                  </pic:blipFill>
                  <pic:spPr>
                    <a:xfrm>
                      <a:off x="0" y="0"/>
                      <a:ext cx="5943600" cy="7226300"/>
                    </a:xfrm>
                    <a:prstGeom prst="rect"/>
                    <a:ln/>
                  </pic:spPr>
                </pic:pic>
              </a:graphicData>
            </a:graphic>
          </wp:inline>
        </w:drawing>
      </w:r>
      <w:r w:rsidDel="00000000" w:rsidR="00000000" w:rsidRPr="00000000">
        <w:rPr>
          <w:rtl w:val="0"/>
        </w:rPr>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rPr/>
      </w:pPr>
      <w:r w:rsidDel="00000000" w:rsidR="00000000" w:rsidRPr="00000000">
        <w:rPr/>
        <w:drawing>
          <wp:inline distB="114300" distT="114300" distL="114300" distR="114300">
            <wp:extent cx="5943600" cy="8051800"/>
            <wp:effectExtent b="0" l="0" r="0" t="0"/>
            <wp:docPr id="23" name="image34.png"/>
            <a:graphic>
              <a:graphicData uri="http://schemas.openxmlformats.org/drawingml/2006/picture">
                <pic:pic>
                  <pic:nvPicPr>
                    <pic:cNvPr id="0" name="image34.png"/>
                    <pic:cNvPicPr preferRelativeResize="0"/>
                  </pic:nvPicPr>
                  <pic:blipFill>
                    <a:blip r:embed="rId46"/>
                    <a:srcRect b="0" l="0" r="0" t="0"/>
                    <a:stretch>
                      <a:fillRect/>
                    </a:stretch>
                  </pic:blipFill>
                  <pic:spPr>
                    <a:xfrm>
                      <a:off x="0" y="0"/>
                      <a:ext cx="5943600" cy="8051800"/>
                    </a:xfrm>
                    <a:prstGeom prst="rect"/>
                    <a:ln/>
                  </pic:spPr>
                </pic:pic>
              </a:graphicData>
            </a:graphic>
          </wp:inline>
        </w:drawing>
      </w:r>
      <w:r w:rsidDel="00000000" w:rsidR="00000000" w:rsidRPr="00000000">
        <w:rPr>
          <w:rtl w:val="0"/>
        </w:rPr>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pBdr>
          <w:top w:space="0" w:sz="0" w:val="nil"/>
          <w:left w:space="0" w:sz="0" w:val="nil"/>
          <w:bottom w:color="auto" w:space="18" w:sz="0" w:val="none"/>
          <w:right w:space="0" w:sz="0" w:val="nil"/>
        </w:pBdr>
        <w:shd w:fill="ffffff" w:val="clear"/>
        <w:spacing w:before="0" w:lineRule="auto"/>
        <w:rPr>
          <w:color w:val="6a0032"/>
          <w:sz w:val="24"/>
          <w:szCs w:val="24"/>
          <w:u w:val="single"/>
        </w:rPr>
      </w:pPr>
      <w:hyperlink r:id="rId47">
        <w:r w:rsidDel="00000000" w:rsidR="00000000" w:rsidRPr="00000000">
          <w:rPr>
            <w:color w:val="6a0032"/>
            <w:sz w:val="24"/>
            <w:szCs w:val="24"/>
            <w:u w:val="single"/>
            <w:rtl w:val="0"/>
          </w:rPr>
          <w:t xml:space="preserve">"Memorial to Congress by Citizens of Michigan Territory." December 10, 1811. Vol. 40, (1929): 346-353.</w:t>
        </w:r>
      </w:hyperlink>
      <w:r w:rsidDel="00000000" w:rsidR="00000000" w:rsidRPr="00000000">
        <w:rPr>
          <w:rtl w:val="0"/>
        </w:rPr>
      </w:r>
    </w:p>
    <w:p w:rsidR="00000000" w:rsidDel="00000000" w:rsidP="00000000" w:rsidRDefault="00000000" w:rsidRPr="00000000" w14:paraId="000001D6">
      <w:pPr>
        <w:pBdr>
          <w:top w:space="0" w:sz="0" w:val="nil"/>
          <w:left w:space="0" w:sz="0" w:val="nil"/>
          <w:bottom w:color="auto" w:space="18" w:sz="0" w:val="none"/>
          <w:right w:space="0" w:sz="0" w:val="nil"/>
        </w:pBdr>
        <w:shd w:fill="ffffff" w:val="clear"/>
        <w:spacing w:before="0" w:lineRule="auto"/>
        <w:ind w:left="460" w:firstLine="0"/>
        <w:rPr>
          <w:i w:val="1"/>
          <w:color w:val="333333"/>
          <w:sz w:val="24"/>
          <w:szCs w:val="24"/>
        </w:rPr>
      </w:pPr>
      <w:r w:rsidDel="00000000" w:rsidR="00000000" w:rsidRPr="00000000">
        <w:rPr>
          <w:i w:val="1"/>
          <w:color w:val="333333"/>
          <w:sz w:val="24"/>
          <w:szCs w:val="24"/>
          <w:rtl w:val="0"/>
        </w:rPr>
        <w:t xml:space="preserve">Memorial from Michigan demanding extra troops to defend the territory against the Indians.</w:t>
      </w:r>
    </w:p>
    <w:p w:rsidR="00000000" w:rsidDel="00000000" w:rsidP="00000000" w:rsidRDefault="00000000" w:rsidRPr="00000000" w14:paraId="000001D7">
      <w:pPr>
        <w:rPr/>
        <w:sectPr>
          <w:footerReference r:id="rId48" w:type="default"/>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1D8">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footerReference r:id="rId49" w:type="default"/>
          <w:type w:val="nextPage"/>
          <w:pgSz w:h="15840" w:w="12240" w:orient="portrait"/>
          <w:pgMar w:bottom="1440" w:top="1440" w:left="1440" w:right="1440" w:header="720" w:footer="720"/>
          <w:pgNumType w:start="1"/>
        </w:sectPr>
      </w:pPr>
      <w:bookmarkStart w:colFirst="0" w:colLast="0" w:name="_dny8wewukihu" w:id="46"/>
      <w:bookmarkEnd w:id="46"/>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Elliot "Indian Losses"</w:t>
      </w:r>
      <w:r w:rsidDel="00000000" w:rsidR="00000000" w:rsidRPr="00000000">
        <w:rPr>
          <w:rtl w:val="0"/>
        </w:rPr>
      </w:r>
    </w:p>
    <w:p w:rsidR="00000000" w:rsidDel="00000000" w:rsidP="00000000" w:rsidRDefault="00000000" w:rsidRPr="00000000" w14:paraId="000001D9">
      <w:pPr>
        <w:rPr/>
      </w:pPr>
      <w:r w:rsidDel="00000000" w:rsidR="00000000" w:rsidRPr="00000000">
        <w:rPr/>
        <w:drawing>
          <wp:inline distB="114300" distT="114300" distL="114300" distR="114300">
            <wp:extent cx="5943600" cy="2933700"/>
            <wp:effectExtent b="0" l="0" r="0" t="0"/>
            <wp:docPr id="29" name="image30.png"/>
            <a:graphic>
              <a:graphicData uri="http://schemas.openxmlformats.org/drawingml/2006/picture">
                <pic:pic>
                  <pic:nvPicPr>
                    <pic:cNvPr id="0" name="image30.png"/>
                    <pic:cNvPicPr preferRelativeResize="0"/>
                  </pic:nvPicPr>
                  <pic:blipFill>
                    <a:blip r:embed="rId50"/>
                    <a:srcRect b="0" l="0" r="0" t="0"/>
                    <a:stretch>
                      <a:fillRect/>
                    </a:stretch>
                  </pic:blipFill>
                  <pic:spPr>
                    <a:xfrm>
                      <a:off x="0" y="0"/>
                      <a:ext cx="594360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1DA">
      <w:pPr>
        <w:rPr/>
      </w:pPr>
      <w:r w:rsidDel="00000000" w:rsidR="00000000" w:rsidRPr="00000000">
        <w:rPr/>
        <w:drawing>
          <wp:inline distB="114300" distT="114300" distL="114300" distR="114300">
            <wp:extent cx="5943600" cy="7289800"/>
            <wp:effectExtent b="0" l="0" r="0" t="0"/>
            <wp:docPr id="17" name="image33.png"/>
            <a:graphic>
              <a:graphicData uri="http://schemas.openxmlformats.org/drawingml/2006/picture">
                <pic:pic>
                  <pic:nvPicPr>
                    <pic:cNvPr id="0" name="image33.png"/>
                    <pic:cNvPicPr preferRelativeResize="0"/>
                  </pic:nvPicPr>
                  <pic:blipFill>
                    <a:blip r:embed="rId51"/>
                    <a:srcRect b="0" l="0" r="0" t="0"/>
                    <a:stretch>
                      <a:fillRect/>
                    </a:stretch>
                  </pic:blipFill>
                  <pic:spPr>
                    <a:xfrm>
                      <a:off x="0" y="0"/>
                      <a:ext cx="5943600" cy="7289800"/>
                    </a:xfrm>
                    <a:prstGeom prst="rect"/>
                    <a:ln/>
                  </pic:spPr>
                </pic:pic>
              </a:graphicData>
            </a:graphic>
          </wp:inline>
        </w:drawing>
      </w:r>
      <w:r w:rsidDel="00000000" w:rsidR="00000000" w:rsidRPr="00000000">
        <w:rPr>
          <w:rtl w:val="0"/>
        </w:rPr>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rPr/>
      </w:pPr>
      <w:r w:rsidDel="00000000" w:rsidR="00000000" w:rsidRPr="00000000">
        <w:rPr/>
        <w:drawing>
          <wp:inline distB="114300" distT="114300" distL="114300" distR="114300">
            <wp:extent cx="5943600" cy="4686300"/>
            <wp:effectExtent b="0" l="0" r="0" t="0"/>
            <wp:docPr id="11" name="image4.png"/>
            <a:graphic>
              <a:graphicData uri="http://schemas.openxmlformats.org/drawingml/2006/picture">
                <pic:pic>
                  <pic:nvPicPr>
                    <pic:cNvPr id="0" name="image4.png"/>
                    <pic:cNvPicPr preferRelativeResize="0"/>
                  </pic:nvPicPr>
                  <pic:blipFill>
                    <a:blip r:embed="rId52"/>
                    <a:srcRect b="0" l="0" r="0" t="0"/>
                    <a:stretch>
                      <a:fillRect/>
                    </a:stretch>
                  </pic:blipFill>
                  <pic:spPr>
                    <a:xfrm>
                      <a:off x="0" y="0"/>
                      <a:ext cx="5943600" cy="4686300"/>
                    </a:xfrm>
                    <a:prstGeom prst="rect"/>
                    <a:ln/>
                  </pic:spPr>
                </pic:pic>
              </a:graphicData>
            </a:graphic>
          </wp:inline>
        </w:drawing>
      </w:r>
      <w:r w:rsidDel="00000000" w:rsidR="00000000" w:rsidRPr="00000000">
        <w:rPr>
          <w:rtl w:val="0"/>
        </w:rPr>
      </w:r>
    </w:p>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pBdr>
          <w:top w:space="0" w:sz="0" w:val="nil"/>
          <w:left w:space="0" w:sz="0" w:val="nil"/>
          <w:bottom w:color="auto" w:space="18" w:sz="0" w:val="none"/>
          <w:right w:space="0" w:sz="0" w:val="nil"/>
        </w:pBdr>
        <w:shd w:fill="ffffff" w:val="clear"/>
        <w:spacing w:before="0" w:lineRule="auto"/>
        <w:rPr>
          <w:color w:val="6a0032"/>
          <w:sz w:val="24"/>
          <w:szCs w:val="24"/>
          <w:u w:val="single"/>
        </w:rPr>
      </w:pPr>
      <w:hyperlink r:id="rId53">
        <w:r w:rsidDel="00000000" w:rsidR="00000000" w:rsidRPr="00000000">
          <w:rPr>
            <w:color w:val="6a0032"/>
            <w:sz w:val="24"/>
            <w:szCs w:val="24"/>
            <w:u w:val="single"/>
            <w:rtl w:val="0"/>
          </w:rPr>
          <w:t xml:space="preserve">Elliot, M. "Indian Losses in 1812." January 12, 1812. Vol. 15, (1890): 66-68.</w:t>
        </w:r>
      </w:hyperlink>
      <w:r w:rsidDel="00000000" w:rsidR="00000000" w:rsidRPr="00000000">
        <w:rPr>
          <w:rtl w:val="0"/>
        </w:rPr>
      </w:r>
    </w:p>
    <w:p w:rsidR="00000000" w:rsidDel="00000000" w:rsidP="00000000" w:rsidRDefault="00000000" w:rsidRPr="00000000" w14:paraId="000001DF">
      <w:pPr>
        <w:pBdr>
          <w:top w:space="0" w:sz="0" w:val="nil"/>
          <w:left w:space="0" w:sz="0" w:val="nil"/>
          <w:bottom w:color="auto" w:space="18" w:sz="0" w:val="none"/>
          <w:right w:space="0" w:sz="0" w:val="nil"/>
        </w:pBdr>
        <w:shd w:fill="ffffff" w:val="clear"/>
        <w:spacing w:before="0" w:lineRule="auto"/>
        <w:ind w:left="460" w:firstLine="0"/>
        <w:rPr>
          <w:i w:val="1"/>
          <w:color w:val="333333"/>
          <w:sz w:val="24"/>
          <w:szCs w:val="24"/>
        </w:rPr>
      </w:pPr>
      <w:r w:rsidDel="00000000" w:rsidR="00000000" w:rsidRPr="00000000">
        <w:rPr>
          <w:i w:val="1"/>
          <w:color w:val="333333"/>
          <w:sz w:val="24"/>
          <w:szCs w:val="24"/>
          <w:rtl w:val="0"/>
        </w:rPr>
        <w:t xml:space="preserve">Elliot describes one battle in which various Indians under "the prophet's brother" fought against the Americans. Includes numbers lost on each side.</w:t>
      </w:r>
    </w:p>
    <w:p w:rsidR="00000000" w:rsidDel="00000000" w:rsidP="00000000" w:rsidRDefault="00000000" w:rsidRPr="00000000" w14:paraId="000001E0">
      <w:pPr>
        <w:rPr/>
        <w:sectPr>
          <w:footerReference r:id="rId54" w:type="default"/>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1E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footerReference r:id="rId55" w:type="default"/>
          <w:type w:val="nextPage"/>
          <w:pgSz w:h="15840" w:w="12240" w:orient="portrait"/>
          <w:pgMar w:bottom="1440" w:top="1440" w:left="1440" w:right="1440" w:header="720" w:footer="720"/>
          <w:pgNumType w:start="1"/>
        </w:sectPr>
      </w:pPr>
      <w:bookmarkStart w:colFirst="0" w:colLast="0" w:name="_bk7j8nbrdm0e" w:id="47"/>
      <w:bookmarkEnd w:id="47"/>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Proclamation to Inhabitants of Canada</w:t>
      </w:r>
      <w:r w:rsidDel="00000000" w:rsidR="00000000" w:rsidRPr="00000000">
        <w:rPr>
          <w:rtl w:val="0"/>
        </w:rPr>
      </w:r>
    </w:p>
    <w:p w:rsidR="00000000" w:rsidDel="00000000" w:rsidP="00000000" w:rsidRDefault="00000000" w:rsidRPr="00000000" w14:paraId="000001E2">
      <w:pPr>
        <w:pBdr>
          <w:top w:space="0" w:sz="0" w:val="nil"/>
          <w:left w:space="0" w:sz="0" w:val="nil"/>
          <w:bottom w:color="auto" w:space="18" w:sz="0" w:val="none"/>
          <w:right w:space="0" w:sz="0" w:val="nil"/>
        </w:pBdr>
        <w:shd w:fill="ffffff" w:val="clear"/>
        <w:spacing w:before="0" w:lineRule="auto"/>
        <w:rPr>
          <w:color w:val="6a0032"/>
          <w:sz w:val="24"/>
          <w:szCs w:val="24"/>
          <w:u w:val="single"/>
        </w:rPr>
      </w:pPr>
      <w:hyperlink r:id="rId56">
        <w:r w:rsidDel="00000000" w:rsidR="00000000" w:rsidRPr="00000000">
          <w:rPr>
            <w:color w:val="6a0032"/>
            <w:sz w:val="24"/>
            <w:szCs w:val="24"/>
            <w:u w:val="single"/>
            <w:rtl w:val="0"/>
          </w:rPr>
          <w:t xml:space="preserve">Hull, William. Proclamation to the Inhabitants of Canada. July 13, 1812. Vol. 40, (1929): 409-411.</w:t>
        </w:r>
      </w:hyperlink>
      <w:r w:rsidDel="00000000" w:rsidR="00000000" w:rsidRPr="00000000">
        <w:rPr>
          <w:rtl w:val="0"/>
        </w:rPr>
      </w:r>
    </w:p>
    <w:p w:rsidR="00000000" w:rsidDel="00000000" w:rsidP="00000000" w:rsidRDefault="00000000" w:rsidRPr="00000000" w14:paraId="000001E3">
      <w:pPr>
        <w:pBdr>
          <w:top w:space="0" w:sz="0" w:val="nil"/>
          <w:left w:space="0" w:sz="0" w:val="nil"/>
          <w:bottom w:color="auto" w:space="18" w:sz="0" w:val="none"/>
          <w:right w:space="0" w:sz="0" w:val="nil"/>
        </w:pBdr>
        <w:shd w:fill="ffffff" w:val="clear"/>
        <w:spacing w:before="0" w:lineRule="auto"/>
        <w:ind w:left="460" w:firstLine="0"/>
        <w:rPr>
          <w:i w:val="1"/>
          <w:color w:val="333333"/>
          <w:sz w:val="24"/>
          <w:szCs w:val="24"/>
        </w:rPr>
      </w:pPr>
      <w:r w:rsidDel="00000000" w:rsidR="00000000" w:rsidRPr="00000000">
        <w:rPr>
          <w:i w:val="1"/>
          <w:color w:val="333333"/>
          <w:sz w:val="24"/>
          <w:szCs w:val="24"/>
          <w:rtl w:val="0"/>
        </w:rPr>
        <w:t xml:space="preserve">Hull assures Canadian citizens he will respect their property if they stay neutral. Also warns that no whites fighting alongside Indians will be taken, prisoner.</w:t>
      </w:r>
    </w:p>
    <w:p w:rsidR="00000000" w:rsidDel="00000000" w:rsidP="00000000" w:rsidRDefault="00000000" w:rsidRPr="00000000" w14:paraId="000001E4">
      <w:pPr>
        <w:rPr/>
      </w:pPr>
      <w:r w:rsidDel="00000000" w:rsidR="00000000" w:rsidRPr="00000000">
        <w:rPr/>
        <w:drawing>
          <wp:inline distB="114300" distT="114300" distL="114300" distR="114300">
            <wp:extent cx="5943600" cy="6375400"/>
            <wp:effectExtent b="0" l="0" r="0" t="0"/>
            <wp:docPr id="33" name="image31.png"/>
            <a:graphic>
              <a:graphicData uri="http://schemas.openxmlformats.org/drawingml/2006/picture">
                <pic:pic>
                  <pic:nvPicPr>
                    <pic:cNvPr id="0" name="image31.png"/>
                    <pic:cNvPicPr preferRelativeResize="0"/>
                  </pic:nvPicPr>
                  <pic:blipFill>
                    <a:blip r:embed="rId57"/>
                    <a:srcRect b="0" l="0" r="0" t="0"/>
                    <a:stretch>
                      <a:fillRect/>
                    </a:stretch>
                  </pic:blipFill>
                  <pic:spPr>
                    <a:xfrm>
                      <a:off x="0" y="0"/>
                      <a:ext cx="5943600" cy="6375400"/>
                    </a:xfrm>
                    <a:prstGeom prst="rect"/>
                    <a:ln/>
                  </pic:spPr>
                </pic:pic>
              </a:graphicData>
            </a:graphic>
          </wp:inline>
        </w:drawing>
      </w:r>
      <w:r w:rsidDel="00000000" w:rsidR="00000000" w:rsidRPr="00000000">
        <w:rPr>
          <w:rtl w:val="0"/>
        </w:rPr>
      </w:r>
    </w:p>
    <w:p w:rsidR="00000000" w:rsidDel="00000000" w:rsidP="00000000" w:rsidRDefault="00000000" w:rsidRPr="00000000" w14:paraId="000001E5">
      <w:pPr>
        <w:rPr/>
      </w:pPr>
      <w:r w:rsidDel="00000000" w:rsidR="00000000" w:rsidRPr="00000000">
        <w:rPr/>
        <w:drawing>
          <wp:inline distB="114300" distT="114300" distL="114300" distR="114300">
            <wp:extent cx="5943600" cy="7975600"/>
            <wp:effectExtent b="0" l="0" r="0" t="0"/>
            <wp:docPr id="14" name="image15.png"/>
            <a:graphic>
              <a:graphicData uri="http://schemas.openxmlformats.org/drawingml/2006/picture">
                <pic:pic>
                  <pic:nvPicPr>
                    <pic:cNvPr id="0" name="image15.png"/>
                    <pic:cNvPicPr preferRelativeResize="0"/>
                  </pic:nvPicPr>
                  <pic:blipFill>
                    <a:blip r:embed="rId58"/>
                    <a:srcRect b="0" l="0" r="0" t="0"/>
                    <a:stretch>
                      <a:fillRect/>
                    </a:stretch>
                  </pic:blipFill>
                  <pic:spPr>
                    <a:xfrm>
                      <a:off x="0" y="0"/>
                      <a:ext cx="5943600" cy="7975600"/>
                    </a:xfrm>
                    <a:prstGeom prst="rect"/>
                    <a:ln/>
                  </pic:spPr>
                </pic:pic>
              </a:graphicData>
            </a:graphic>
          </wp:inline>
        </w:drawing>
      </w:r>
      <w:r w:rsidDel="00000000" w:rsidR="00000000" w:rsidRPr="00000000">
        <w:rPr>
          <w:rtl w:val="0"/>
        </w:rPr>
      </w:r>
    </w:p>
    <w:p w:rsidR="00000000" w:rsidDel="00000000" w:rsidP="00000000" w:rsidRDefault="00000000" w:rsidRPr="00000000" w14:paraId="000001E6">
      <w:pPr>
        <w:rPr/>
      </w:pPr>
      <w:r w:rsidDel="00000000" w:rsidR="00000000" w:rsidRPr="00000000">
        <w:rPr>
          <w:rtl w:val="0"/>
        </w:rPr>
      </w:r>
    </w:p>
    <w:p w:rsidR="00000000" w:rsidDel="00000000" w:rsidP="00000000" w:rsidRDefault="00000000" w:rsidRPr="00000000" w14:paraId="000001E7">
      <w:pPr>
        <w:rPr/>
        <w:sectPr>
          <w:footerReference r:id="rId59" w:type="default"/>
          <w:type w:val="nextPage"/>
          <w:pgSz w:h="15840" w:w="12240" w:orient="portrait"/>
          <w:pgMar w:bottom="1440" w:top="1440" w:left="1440" w:right="1440" w:header="720" w:footer="720"/>
          <w:pgNumType w:start="1"/>
        </w:sectPr>
      </w:pPr>
      <w:r w:rsidDel="00000000" w:rsidR="00000000" w:rsidRPr="00000000">
        <w:rPr/>
        <w:drawing>
          <wp:inline distB="114300" distT="114300" distL="114300" distR="114300">
            <wp:extent cx="5943600" cy="7607300"/>
            <wp:effectExtent b="0" l="0" r="0" t="0"/>
            <wp:docPr id="13" name="image6.png"/>
            <a:graphic>
              <a:graphicData uri="http://schemas.openxmlformats.org/drawingml/2006/picture">
                <pic:pic>
                  <pic:nvPicPr>
                    <pic:cNvPr id="0" name="image6.png"/>
                    <pic:cNvPicPr preferRelativeResize="0"/>
                  </pic:nvPicPr>
                  <pic:blipFill>
                    <a:blip r:embed="rId60"/>
                    <a:srcRect b="0" l="0" r="0" t="0"/>
                    <a:stretch>
                      <a:fillRect/>
                    </a:stretch>
                  </pic:blipFill>
                  <pic:spPr>
                    <a:xfrm>
                      <a:off x="0" y="0"/>
                      <a:ext cx="5943600" cy="7607300"/>
                    </a:xfrm>
                    <a:prstGeom prst="rect"/>
                    <a:ln/>
                  </pic:spPr>
                </pic:pic>
              </a:graphicData>
            </a:graphic>
          </wp:inline>
        </w:drawing>
      </w:r>
      <w:r w:rsidDel="00000000" w:rsidR="00000000" w:rsidRPr="00000000">
        <w:rPr>
          <w:rtl w:val="0"/>
        </w:rPr>
      </w:r>
    </w:p>
    <w:p w:rsidR="00000000" w:rsidDel="00000000" w:rsidP="00000000" w:rsidRDefault="00000000" w:rsidRPr="00000000" w14:paraId="000001E8">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footerReference r:id="rId61" w:type="default"/>
          <w:type w:val="nextPage"/>
          <w:pgSz w:h="15840" w:w="12240" w:orient="portrait"/>
          <w:pgMar w:bottom="1440" w:top="1440" w:left="1440" w:right="1440" w:header="720" w:footer="720"/>
          <w:pgNumType w:start="1"/>
        </w:sectPr>
      </w:pPr>
      <w:bookmarkStart w:colFirst="0" w:colLast="0" w:name="_r1z7nlmv4kbp" w:id="48"/>
      <w:bookmarkEnd w:id="48"/>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Askin Report</w:t>
      </w:r>
      <w:r w:rsidDel="00000000" w:rsidR="00000000" w:rsidRPr="00000000">
        <w:rPr>
          <w:rtl w:val="0"/>
        </w:rPr>
      </w:r>
    </w:p>
    <w:p w:rsidR="00000000" w:rsidDel="00000000" w:rsidP="00000000" w:rsidRDefault="00000000" w:rsidRPr="00000000" w14:paraId="000001E9">
      <w:pPr>
        <w:rPr/>
      </w:pPr>
      <w:r w:rsidDel="00000000" w:rsidR="00000000" w:rsidRPr="00000000">
        <w:rPr/>
        <w:drawing>
          <wp:inline distB="114300" distT="114300" distL="114300" distR="114300">
            <wp:extent cx="5943600" cy="3124200"/>
            <wp:effectExtent b="0" l="0" r="0" t="0"/>
            <wp:docPr id="4" name="image8.png"/>
            <a:graphic>
              <a:graphicData uri="http://schemas.openxmlformats.org/drawingml/2006/picture">
                <pic:pic>
                  <pic:nvPicPr>
                    <pic:cNvPr id="0" name="image8.png"/>
                    <pic:cNvPicPr preferRelativeResize="0"/>
                  </pic:nvPicPr>
                  <pic:blipFill>
                    <a:blip r:embed="rId62"/>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1EA">
      <w:pPr>
        <w:rPr/>
      </w:pPr>
      <w:r w:rsidDel="00000000" w:rsidR="00000000" w:rsidRPr="00000000">
        <w:rPr/>
        <w:drawing>
          <wp:inline distB="114300" distT="114300" distL="114300" distR="114300">
            <wp:extent cx="5943600" cy="4508500"/>
            <wp:effectExtent b="0" l="0" r="0" t="0"/>
            <wp:docPr id="8" name="image11.png"/>
            <a:graphic>
              <a:graphicData uri="http://schemas.openxmlformats.org/drawingml/2006/picture">
                <pic:pic>
                  <pic:nvPicPr>
                    <pic:cNvPr id="0" name="image11.png"/>
                    <pic:cNvPicPr preferRelativeResize="0"/>
                  </pic:nvPicPr>
                  <pic:blipFill>
                    <a:blip r:embed="rId63"/>
                    <a:srcRect b="0" l="0" r="0" t="0"/>
                    <a:stretch>
                      <a:fillRect/>
                    </a:stretch>
                  </pic:blipFill>
                  <pic:spPr>
                    <a:xfrm>
                      <a:off x="0" y="0"/>
                      <a:ext cx="5943600" cy="4508500"/>
                    </a:xfrm>
                    <a:prstGeom prst="rect"/>
                    <a:ln/>
                  </pic:spPr>
                </pic:pic>
              </a:graphicData>
            </a:graphic>
          </wp:inline>
        </w:drawing>
      </w:r>
      <w:r w:rsidDel="00000000" w:rsidR="00000000" w:rsidRPr="00000000">
        <w:rPr>
          <w:rtl w:val="0"/>
        </w:rPr>
      </w:r>
    </w:p>
    <w:p w:rsidR="00000000" w:rsidDel="00000000" w:rsidP="00000000" w:rsidRDefault="00000000" w:rsidRPr="00000000" w14:paraId="000001EB">
      <w:pPr>
        <w:pBdr>
          <w:top w:space="0" w:sz="0" w:val="nil"/>
          <w:left w:space="0" w:sz="0" w:val="nil"/>
          <w:bottom w:color="auto" w:space="18" w:sz="0" w:val="none"/>
          <w:right w:space="0" w:sz="0" w:val="nil"/>
        </w:pBdr>
        <w:shd w:fill="ffffff" w:val="clear"/>
        <w:spacing w:before="0" w:lineRule="auto"/>
        <w:rPr>
          <w:color w:val="6a0032"/>
          <w:sz w:val="24"/>
          <w:szCs w:val="24"/>
          <w:u w:val="single"/>
        </w:rPr>
      </w:pPr>
      <w:hyperlink r:id="rId64">
        <w:r w:rsidDel="00000000" w:rsidR="00000000" w:rsidRPr="00000000">
          <w:rPr>
            <w:color w:val="6a0032"/>
            <w:sz w:val="24"/>
            <w:szCs w:val="24"/>
            <w:u w:val="single"/>
            <w:rtl w:val="0"/>
          </w:rPr>
          <w:t xml:space="preserve">Askin, John. "Michilimackinac 18th July 1812." Vol. 15, (1890): 112-113.</w:t>
        </w:r>
      </w:hyperlink>
      <w:r w:rsidDel="00000000" w:rsidR="00000000" w:rsidRPr="00000000">
        <w:rPr>
          <w:rtl w:val="0"/>
        </w:rPr>
      </w:r>
    </w:p>
    <w:p w:rsidR="00000000" w:rsidDel="00000000" w:rsidP="00000000" w:rsidRDefault="00000000" w:rsidRPr="00000000" w14:paraId="000001EC">
      <w:pPr>
        <w:pBdr>
          <w:top w:space="0" w:sz="0" w:val="nil"/>
          <w:left w:space="0" w:sz="0" w:val="nil"/>
          <w:bottom w:color="auto" w:space="18" w:sz="0" w:val="none"/>
          <w:right w:space="0" w:sz="0" w:val="nil"/>
        </w:pBdr>
        <w:shd w:fill="ffffff" w:val="clear"/>
        <w:spacing w:before="0" w:lineRule="auto"/>
        <w:ind w:left="460" w:firstLine="0"/>
        <w:rPr>
          <w:i w:val="1"/>
          <w:color w:val="333333"/>
          <w:sz w:val="24"/>
          <w:szCs w:val="24"/>
        </w:rPr>
      </w:pPr>
      <w:r w:rsidDel="00000000" w:rsidR="00000000" w:rsidRPr="00000000">
        <w:rPr>
          <w:i w:val="1"/>
          <w:color w:val="333333"/>
          <w:sz w:val="24"/>
          <w:szCs w:val="24"/>
          <w:rtl w:val="0"/>
        </w:rPr>
        <w:t xml:space="preserve">Report describing which Indians fought under Dixon in the capitulation of the fort in 1812.</w:t>
      </w:r>
    </w:p>
    <w:p w:rsidR="00000000" w:rsidDel="00000000" w:rsidP="00000000" w:rsidRDefault="00000000" w:rsidRPr="00000000" w14:paraId="000001ED">
      <w:pPr>
        <w:rPr/>
        <w:sectPr>
          <w:footerReference r:id="rId65" w:type="default"/>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1EE">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footerReference r:id="rId66" w:type="default"/>
          <w:type w:val="nextPage"/>
          <w:pgSz w:h="15840" w:w="12240" w:orient="portrait"/>
          <w:pgMar w:bottom="1440" w:top="1440" w:left="1440" w:right="1440" w:header="720" w:footer="720"/>
          <w:pgNumType w:start="1"/>
        </w:sectPr>
      </w:pPr>
      <w:bookmarkStart w:colFirst="0" w:colLast="0" w:name="_jldt2ev3wd87" w:id="49"/>
      <w:bookmarkEnd w:id="49"/>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Hull to Eustis Letter-July</w:t>
      </w:r>
      <w:r w:rsidDel="00000000" w:rsidR="00000000" w:rsidRPr="00000000">
        <w:rPr>
          <w:rtl w:val="0"/>
        </w:rPr>
      </w:r>
    </w:p>
    <w:p w:rsidR="00000000" w:rsidDel="00000000" w:rsidP="00000000" w:rsidRDefault="00000000" w:rsidRPr="00000000" w14:paraId="000001EF">
      <w:pPr>
        <w:rPr/>
      </w:pPr>
      <w:r w:rsidDel="00000000" w:rsidR="00000000" w:rsidRPr="00000000">
        <w:rPr/>
        <w:drawing>
          <wp:inline distB="114300" distT="114300" distL="114300" distR="114300">
            <wp:extent cx="5943600" cy="4381500"/>
            <wp:effectExtent b="0" l="0" r="0" t="0"/>
            <wp:docPr id="26" name="image18.png"/>
            <a:graphic>
              <a:graphicData uri="http://schemas.openxmlformats.org/drawingml/2006/picture">
                <pic:pic>
                  <pic:nvPicPr>
                    <pic:cNvPr id="0" name="image18.png"/>
                    <pic:cNvPicPr preferRelativeResize="0"/>
                  </pic:nvPicPr>
                  <pic:blipFill>
                    <a:blip r:embed="rId67"/>
                    <a:srcRect b="0" l="0" r="0" t="0"/>
                    <a:stretch>
                      <a:fillRect/>
                    </a:stretch>
                  </pic:blipFill>
                  <pic:spPr>
                    <a:xfrm>
                      <a:off x="0" y="0"/>
                      <a:ext cx="5943600" cy="4381500"/>
                    </a:xfrm>
                    <a:prstGeom prst="rect"/>
                    <a:ln/>
                  </pic:spPr>
                </pic:pic>
              </a:graphicData>
            </a:graphic>
          </wp:inline>
        </w:drawing>
      </w:r>
      <w:r w:rsidDel="00000000" w:rsidR="00000000" w:rsidRPr="00000000">
        <w:rPr>
          <w:rtl w:val="0"/>
        </w:rPr>
      </w:r>
    </w:p>
    <w:p w:rsidR="00000000" w:rsidDel="00000000" w:rsidP="00000000" w:rsidRDefault="00000000" w:rsidRPr="00000000" w14:paraId="000001F0">
      <w:pPr>
        <w:rPr/>
      </w:pPr>
      <w:r w:rsidDel="00000000" w:rsidR="00000000" w:rsidRPr="00000000">
        <w:rPr/>
        <w:drawing>
          <wp:inline distB="114300" distT="114300" distL="114300" distR="114300">
            <wp:extent cx="5943600" cy="8140700"/>
            <wp:effectExtent b="0" l="0" r="0" t="0"/>
            <wp:docPr id="28" name="image29.png"/>
            <a:graphic>
              <a:graphicData uri="http://schemas.openxmlformats.org/drawingml/2006/picture">
                <pic:pic>
                  <pic:nvPicPr>
                    <pic:cNvPr id="0" name="image29.png"/>
                    <pic:cNvPicPr preferRelativeResize="0"/>
                  </pic:nvPicPr>
                  <pic:blipFill>
                    <a:blip r:embed="rId68"/>
                    <a:srcRect b="0" l="0" r="0" t="0"/>
                    <a:stretch>
                      <a:fillRect/>
                    </a:stretch>
                  </pic:blipFill>
                  <pic:spPr>
                    <a:xfrm>
                      <a:off x="0" y="0"/>
                      <a:ext cx="5943600" cy="8140700"/>
                    </a:xfrm>
                    <a:prstGeom prst="rect"/>
                    <a:ln/>
                  </pic:spPr>
                </pic:pic>
              </a:graphicData>
            </a:graphic>
          </wp:inline>
        </w:drawing>
      </w:r>
      <w:r w:rsidDel="00000000" w:rsidR="00000000" w:rsidRPr="00000000">
        <w:rPr>
          <w:rtl w:val="0"/>
        </w:rPr>
      </w:r>
    </w:p>
    <w:p w:rsidR="00000000" w:rsidDel="00000000" w:rsidP="00000000" w:rsidRDefault="00000000" w:rsidRPr="00000000" w14:paraId="000001F1">
      <w:pPr>
        <w:rPr/>
      </w:pPr>
      <w:r w:rsidDel="00000000" w:rsidR="00000000" w:rsidRPr="00000000">
        <w:rPr/>
        <w:drawing>
          <wp:inline distB="114300" distT="114300" distL="114300" distR="114300">
            <wp:extent cx="5943600" cy="6959600"/>
            <wp:effectExtent b="0" l="0" r="0" t="0"/>
            <wp:docPr id="30" name="image24.png"/>
            <a:graphic>
              <a:graphicData uri="http://schemas.openxmlformats.org/drawingml/2006/picture">
                <pic:pic>
                  <pic:nvPicPr>
                    <pic:cNvPr id="0" name="image24.png"/>
                    <pic:cNvPicPr preferRelativeResize="0"/>
                  </pic:nvPicPr>
                  <pic:blipFill>
                    <a:blip r:embed="rId69"/>
                    <a:srcRect b="0" l="0" r="0" t="0"/>
                    <a:stretch>
                      <a:fillRect/>
                    </a:stretch>
                  </pic:blipFill>
                  <pic:spPr>
                    <a:xfrm>
                      <a:off x="0" y="0"/>
                      <a:ext cx="5943600" cy="6959600"/>
                    </a:xfrm>
                    <a:prstGeom prst="rect"/>
                    <a:ln/>
                  </pic:spPr>
                </pic:pic>
              </a:graphicData>
            </a:graphic>
          </wp:inline>
        </w:drawing>
      </w:r>
      <w:r w:rsidDel="00000000" w:rsidR="00000000" w:rsidRPr="00000000">
        <w:rPr>
          <w:rtl w:val="0"/>
        </w:rPr>
      </w:r>
    </w:p>
    <w:p w:rsidR="00000000" w:rsidDel="00000000" w:rsidP="00000000" w:rsidRDefault="00000000" w:rsidRPr="00000000" w14:paraId="000001F2">
      <w:pPr>
        <w:pBdr>
          <w:top w:space="0" w:sz="0" w:val="nil"/>
          <w:left w:space="0" w:sz="0" w:val="nil"/>
          <w:bottom w:color="auto" w:space="18" w:sz="0" w:val="none"/>
          <w:right w:space="0" w:sz="0" w:val="nil"/>
        </w:pBdr>
        <w:shd w:fill="ffffff" w:val="clear"/>
        <w:spacing w:before="0" w:lineRule="auto"/>
        <w:rPr>
          <w:color w:val="6a0032"/>
          <w:sz w:val="24"/>
          <w:szCs w:val="24"/>
          <w:u w:val="single"/>
        </w:rPr>
      </w:pPr>
      <w:hyperlink r:id="rId70">
        <w:r w:rsidDel="00000000" w:rsidR="00000000" w:rsidRPr="00000000">
          <w:rPr>
            <w:color w:val="6a0032"/>
            <w:sz w:val="24"/>
            <w:szCs w:val="24"/>
            <w:u w:val="single"/>
            <w:rtl w:val="0"/>
          </w:rPr>
          <w:t xml:space="preserve">William Hull to William Eustis. July 21, 1812. Vol. 40, (1929): 419-421.</w:t>
        </w:r>
      </w:hyperlink>
      <w:r w:rsidDel="00000000" w:rsidR="00000000" w:rsidRPr="00000000">
        <w:rPr>
          <w:rtl w:val="0"/>
        </w:rPr>
      </w:r>
    </w:p>
    <w:p w:rsidR="00000000" w:rsidDel="00000000" w:rsidP="00000000" w:rsidRDefault="00000000" w:rsidRPr="00000000" w14:paraId="000001F3">
      <w:pPr>
        <w:pBdr>
          <w:top w:space="0" w:sz="0" w:val="nil"/>
          <w:left w:space="0" w:sz="0" w:val="nil"/>
          <w:bottom w:color="auto" w:space="18" w:sz="0" w:val="none"/>
          <w:right w:space="0" w:sz="0" w:val="nil"/>
        </w:pBdr>
        <w:shd w:fill="ffffff" w:val="clear"/>
        <w:spacing w:before="0" w:lineRule="auto"/>
        <w:ind w:left="460" w:firstLine="0"/>
        <w:rPr>
          <w:i w:val="1"/>
          <w:color w:val="333333"/>
          <w:sz w:val="24"/>
          <w:szCs w:val="24"/>
        </w:rPr>
      </w:pPr>
      <w:r w:rsidDel="00000000" w:rsidR="00000000" w:rsidRPr="00000000">
        <w:rPr>
          <w:i w:val="1"/>
          <w:color w:val="333333"/>
          <w:sz w:val="24"/>
          <w:szCs w:val="24"/>
          <w:rtl w:val="0"/>
        </w:rPr>
        <w:t xml:space="preserve">Reports on a council of Odawa, Ojibwe, Potawatomi , Wyandot, Delaware, Muncie, Kickapoo, Sauk, and Iroquois. All vow to remain neutral and convince other nations to leave the British. The Crane, Walkinthewater, Blackhoof are chiefs supporting the US; only Tecumseh and Marpot are still with the British.</w:t>
      </w:r>
    </w:p>
    <w:p w:rsidR="00000000" w:rsidDel="00000000" w:rsidP="00000000" w:rsidRDefault="00000000" w:rsidRPr="00000000" w14:paraId="000001F4">
      <w:pPr>
        <w:rPr/>
        <w:sectPr>
          <w:footerReference r:id="rId71" w:type="default"/>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1F5">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footerReference r:id="rId72" w:type="default"/>
          <w:type w:val="nextPage"/>
          <w:pgSz w:h="15840" w:w="12240" w:orient="portrait"/>
          <w:pgMar w:bottom="1440" w:top="1440" w:left="1440" w:right="1440" w:header="720" w:footer="720"/>
          <w:pgNumType w:start="1"/>
        </w:sectPr>
      </w:pPr>
      <w:bookmarkStart w:colFirst="0" w:colLast="0" w:name="_9stxrlq5cg7c" w:id="50"/>
      <w:bookmarkEnd w:id="5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Hull to Eustis Letter- August</w:t>
      </w:r>
      <w:r w:rsidDel="00000000" w:rsidR="00000000" w:rsidRPr="00000000">
        <w:rPr>
          <w:rtl w:val="0"/>
        </w:rPr>
      </w:r>
    </w:p>
    <w:p w:rsidR="00000000" w:rsidDel="00000000" w:rsidP="00000000" w:rsidRDefault="00000000" w:rsidRPr="00000000" w14:paraId="000001F6">
      <w:pPr>
        <w:rPr/>
      </w:pPr>
      <w:r w:rsidDel="00000000" w:rsidR="00000000" w:rsidRPr="00000000">
        <w:rPr>
          <w:rtl w:val="0"/>
        </w:rPr>
        <w:t xml:space="preserve">Hull to Eustis Letter- August</w:t>
      </w:r>
    </w:p>
    <w:p w:rsidR="00000000" w:rsidDel="00000000" w:rsidP="00000000" w:rsidRDefault="00000000" w:rsidRPr="00000000" w14:paraId="000001F7">
      <w:pPr>
        <w:rPr/>
      </w:pPr>
      <w:r w:rsidDel="00000000" w:rsidR="00000000" w:rsidRPr="00000000">
        <w:rPr>
          <w:rtl w:val="0"/>
        </w:rPr>
      </w:r>
    </w:p>
    <w:p w:rsidR="00000000" w:rsidDel="00000000" w:rsidP="00000000" w:rsidRDefault="00000000" w:rsidRPr="00000000" w14:paraId="000001F8">
      <w:pPr>
        <w:rPr/>
      </w:pPr>
      <w:r w:rsidDel="00000000" w:rsidR="00000000" w:rsidRPr="00000000">
        <w:rPr/>
        <w:drawing>
          <wp:inline distB="114300" distT="114300" distL="114300" distR="114300">
            <wp:extent cx="5943600" cy="3454400"/>
            <wp:effectExtent b="0" l="0" r="0" t="0"/>
            <wp:docPr id="7" name="image3.png"/>
            <a:graphic>
              <a:graphicData uri="http://schemas.openxmlformats.org/drawingml/2006/picture">
                <pic:pic>
                  <pic:nvPicPr>
                    <pic:cNvPr id="0" name="image3.png"/>
                    <pic:cNvPicPr preferRelativeResize="0"/>
                  </pic:nvPicPr>
                  <pic:blipFill>
                    <a:blip r:embed="rId73"/>
                    <a:srcRect b="0" l="0" r="0" t="0"/>
                    <a:stretch>
                      <a:fillRect/>
                    </a:stretch>
                  </pic:blipFill>
                  <pic:spPr>
                    <a:xfrm>
                      <a:off x="0" y="0"/>
                      <a:ext cx="594360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1F9">
      <w:pPr>
        <w:rPr/>
      </w:pPr>
      <w:r w:rsidDel="00000000" w:rsidR="00000000" w:rsidRPr="00000000">
        <w:rPr/>
        <w:drawing>
          <wp:inline distB="114300" distT="114300" distL="114300" distR="114300">
            <wp:extent cx="5943600" cy="7759700"/>
            <wp:effectExtent b="0" l="0" r="0" t="0"/>
            <wp:docPr id="18" name="image13.png"/>
            <a:graphic>
              <a:graphicData uri="http://schemas.openxmlformats.org/drawingml/2006/picture">
                <pic:pic>
                  <pic:nvPicPr>
                    <pic:cNvPr id="0" name="image13.png"/>
                    <pic:cNvPicPr preferRelativeResize="0"/>
                  </pic:nvPicPr>
                  <pic:blipFill>
                    <a:blip r:embed="rId74"/>
                    <a:srcRect b="0" l="0" r="0" t="0"/>
                    <a:stretch>
                      <a:fillRect/>
                    </a:stretch>
                  </pic:blipFill>
                  <pic:spPr>
                    <a:xfrm>
                      <a:off x="0" y="0"/>
                      <a:ext cx="5943600" cy="7759700"/>
                    </a:xfrm>
                    <a:prstGeom prst="rect"/>
                    <a:ln/>
                  </pic:spPr>
                </pic:pic>
              </a:graphicData>
            </a:graphic>
          </wp:inline>
        </w:drawing>
      </w:r>
      <w:r w:rsidDel="00000000" w:rsidR="00000000" w:rsidRPr="00000000">
        <w:rPr>
          <w:rtl w:val="0"/>
        </w:rPr>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drawing>
          <wp:inline distB="114300" distT="114300" distL="114300" distR="114300">
            <wp:extent cx="5943600" cy="8356600"/>
            <wp:effectExtent b="0" l="0" r="0" t="0"/>
            <wp:docPr id="21" name="image19.png"/>
            <a:graphic>
              <a:graphicData uri="http://schemas.openxmlformats.org/drawingml/2006/picture">
                <pic:pic>
                  <pic:nvPicPr>
                    <pic:cNvPr id="0" name="image19.png"/>
                    <pic:cNvPicPr preferRelativeResize="0"/>
                  </pic:nvPicPr>
                  <pic:blipFill>
                    <a:blip r:embed="rId75"/>
                    <a:srcRect b="0" l="0" r="0" t="0"/>
                    <a:stretch>
                      <a:fillRect/>
                    </a:stretch>
                  </pic:blipFill>
                  <pic:spPr>
                    <a:xfrm>
                      <a:off x="0" y="0"/>
                      <a:ext cx="5943600" cy="8356600"/>
                    </a:xfrm>
                    <a:prstGeom prst="rect"/>
                    <a:ln/>
                  </pic:spPr>
                </pic:pic>
              </a:graphicData>
            </a:graphic>
          </wp:inline>
        </w:drawing>
      </w:r>
      <w:r w:rsidDel="00000000" w:rsidR="00000000" w:rsidRPr="00000000">
        <w:rPr>
          <w:rtl w:val="0"/>
        </w:rPr>
      </w:r>
    </w:p>
    <w:p w:rsidR="00000000" w:rsidDel="00000000" w:rsidP="00000000" w:rsidRDefault="00000000" w:rsidRPr="00000000" w14:paraId="000001FC">
      <w:pPr>
        <w:rPr/>
      </w:pPr>
      <w:r w:rsidDel="00000000" w:rsidR="00000000" w:rsidRPr="00000000">
        <w:rPr>
          <w:rtl w:val="0"/>
        </w:rPr>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sectPr>
          <w:footerReference r:id="rId76" w:type="default"/>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200">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footerReference r:id="rId77" w:type="default"/>
          <w:type w:val="nextPage"/>
          <w:pgSz w:h="15840" w:w="12240" w:orient="portrait"/>
          <w:pgMar w:bottom="1440" w:top="1440" w:left="1440" w:right="1440" w:header="720" w:footer="720"/>
          <w:pgNumType w:start="1"/>
        </w:sectPr>
      </w:pPr>
      <w:bookmarkStart w:colFirst="0" w:colLast="0" w:name="_vqqgzdnhw59q" w:id="51"/>
      <w:bookmarkEnd w:id="51"/>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Bravehearted Notes</w:t>
      </w:r>
      <w:r w:rsidDel="00000000" w:rsidR="00000000" w:rsidRPr="00000000">
        <w:rPr>
          <w:rtl w:val="0"/>
        </w:rPr>
      </w:r>
    </w:p>
    <w:p w:rsidR="00000000" w:rsidDel="00000000" w:rsidP="00000000" w:rsidRDefault="00000000" w:rsidRPr="00000000" w14:paraId="00000201">
      <w:pPr>
        <w:rPr>
          <w:color w:val="212529"/>
          <w:sz w:val="26"/>
          <w:szCs w:val="26"/>
          <w:highlight w:val="white"/>
        </w:rPr>
      </w:pPr>
      <w:r w:rsidDel="00000000" w:rsidR="00000000" w:rsidRPr="00000000">
        <w:rPr>
          <w:color w:val="212529"/>
          <w:sz w:val="26"/>
          <w:szCs w:val="26"/>
          <w:highlight w:val="white"/>
          <w:rtl w:val="0"/>
        </w:rPr>
        <w:t xml:space="preserve">“So much of how we perceive the American West is through movies, which were based partly on truth but were mostly fantasy,” she explains. “If we look back in history, men were the ones making the movies, telling these very male stories that offered an unreconstructed idea of what a man was and often omitted relevant historical background. Women were highly romanticized and Native Americans were demonized in order to justify their displacement and killing. It was the story people wanted to tell themselves at the time. When I set out to write the book, I thought it was going to be a pretty straightforward story about the women who were a part of it all. But when I began to research, I realized the narrative arc was actually a story about migration.” (Cowboys and Indians Magazine interview, Sept. 14, 2023, </w:t>
      </w:r>
      <w:hyperlink r:id="rId78">
        <w:r w:rsidDel="00000000" w:rsidR="00000000" w:rsidRPr="00000000">
          <w:rPr>
            <w:color w:val="1155cc"/>
            <w:sz w:val="26"/>
            <w:szCs w:val="26"/>
            <w:highlight w:val="white"/>
            <w:u w:val="single"/>
            <w:rtl w:val="0"/>
          </w:rPr>
          <w:t xml:space="preserve">https://www.cowboysindians.com/2023/09/brave-hearted-women-the-women-of-the-american-west/</w:t>
        </w:r>
      </w:hyperlink>
      <w:r w:rsidDel="00000000" w:rsidR="00000000" w:rsidRPr="00000000">
        <w:rPr>
          <w:color w:val="212529"/>
          <w:sz w:val="26"/>
          <w:szCs w:val="26"/>
          <w:highlight w:val="white"/>
          <w:rtl w:val="0"/>
        </w:rPr>
        <w:t xml:space="preserve"> )</w:t>
      </w:r>
    </w:p>
    <w:p w:rsidR="00000000" w:rsidDel="00000000" w:rsidP="00000000" w:rsidRDefault="00000000" w:rsidRPr="00000000" w14:paraId="00000202">
      <w:pPr>
        <w:rPr>
          <w:color w:val="212529"/>
          <w:sz w:val="26"/>
          <w:szCs w:val="26"/>
          <w:highlight w:val="white"/>
        </w:rPr>
      </w:pPr>
      <w:r w:rsidDel="00000000" w:rsidR="00000000" w:rsidRPr="00000000">
        <w:rPr>
          <w:rtl w:val="0"/>
        </w:rPr>
      </w:r>
    </w:p>
    <w:p w:rsidR="00000000" w:rsidDel="00000000" w:rsidP="00000000" w:rsidRDefault="00000000" w:rsidRPr="00000000" w14:paraId="00000203">
      <w:pPr>
        <w:rPr>
          <w:color w:val="212529"/>
          <w:sz w:val="26"/>
          <w:szCs w:val="26"/>
          <w:highlight w:val="white"/>
        </w:rPr>
      </w:pPr>
      <w:r w:rsidDel="00000000" w:rsidR="00000000" w:rsidRPr="00000000">
        <w:rPr>
          <w:color w:val="212529"/>
          <w:sz w:val="26"/>
          <w:szCs w:val="26"/>
          <w:highlight w:val="white"/>
          <w:rtl w:val="0"/>
        </w:rPr>
        <w:t xml:space="preserve">-Katie Hickman</w:t>
      </w:r>
    </w:p>
    <w:p w:rsidR="00000000" w:rsidDel="00000000" w:rsidP="00000000" w:rsidRDefault="00000000" w:rsidRPr="00000000" w14:paraId="00000204">
      <w:pPr>
        <w:rPr>
          <w:color w:val="212529"/>
          <w:sz w:val="26"/>
          <w:szCs w:val="26"/>
          <w:highlight w:val="white"/>
        </w:rPr>
      </w:pPr>
      <w:r w:rsidDel="00000000" w:rsidR="00000000" w:rsidRPr="00000000">
        <w:rPr>
          <w:rtl w:val="0"/>
        </w:rPr>
      </w:r>
    </w:p>
    <w:p w:rsidR="00000000" w:rsidDel="00000000" w:rsidP="00000000" w:rsidRDefault="00000000" w:rsidRPr="00000000" w14:paraId="00000205">
      <w:pPr>
        <w:rPr>
          <w:color w:val="212529"/>
          <w:sz w:val="26"/>
          <w:szCs w:val="26"/>
          <w:highlight w:val="white"/>
        </w:rPr>
      </w:pPr>
      <w:r w:rsidDel="00000000" w:rsidR="00000000" w:rsidRPr="00000000">
        <w:rPr>
          <w:color w:val="212529"/>
          <w:sz w:val="26"/>
          <w:szCs w:val="26"/>
          <w:highlight w:val="white"/>
          <w:rtl w:val="0"/>
        </w:rPr>
        <w:t xml:space="preserve">Narcissa Whitman and Eliza Spalding 1836</w:t>
      </w:r>
    </w:p>
    <w:p w:rsidR="00000000" w:rsidDel="00000000" w:rsidP="00000000" w:rsidRDefault="00000000" w:rsidRPr="00000000" w14:paraId="00000206">
      <w:pPr>
        <w:rPr>
          <w:color w:val="212529"/>
          <w:sz w:val="26"/>
          <w:szCs w:val="26"/>
          <w:highlight w:val="white"/>
        </w:rPr>
      </w:pPr>
      <w:r w:rsidDel="00000000" w:rsidR="00000000" w:rsidRPr="00000000">
        <w:rPr>
          <w:color w:val="212529"/>
          <w:sz w:val="26"/>
          <w:szCs w:val="26"/>
          <w:highlight w:val="white"/>
          <w:rtl w:val="0"/>
        </w:rPr>
        <w:t xml:space="preserve">American Fur Company rendezvous spot</w:t>
      </w:r>
    </w:p>
    <w:p w:rsidR="00000000" w:rsidDel="00000000" w:rsidP="00000000" w:rsidRDefault="00000000" w:rsidRPr="00000000" w14:paraId="00000207">
      <w:pPr>
        <w:rPr>
          <w:color w:val="212529"/>
          <w:sz w:val="26"/>
          <w:szCs w:val="26"/>
          <w:highlight w:val="white"/>
        </w:rPr>
      </w:pPr>
      <w:r w:rsidDel="00000000" w:rsidR="00000000" w:rsidRPr="00000000">
        <w:rPr>
          <w:color w:val="212529"/>
          <w:sz w:val="26"/>
          <w:szCs w:val="26"/>
          <w:highlight w:val="white"/>
          <w:rtl w:val="0"/>
        </w:rPr>
        <w:t xml:space="preserve">Eliza “Custer” enslaved to George Custer and his wife</w:t>
      </w:r>
    </w:p>
    <w:p w:rsidR="00000000" w:rsidDel="00000000" w:rsidP="00000000" w:rsidRDefault="00000000" w:rsidRPr="00000000" w14:paraId="00000208">
      <w:pPr>
        <w:rPr>
          <w:color w:val="212529"/>
          <w:sz w:val="26"/>
          <w:szCs w:val="26"/>
          <w:highlight w:val="white"/>
        </w:rPr>
      </w:pPr>
      <w:r w:rsidDel="00000000" w:rsidR="00000000" w:rsidRPr="00000000">
        <w:rPr>
          <w:color w:val="212529"/>
          <w:sz w:val="26"/>
          <w:szCs w:val="26"/>
          <w:highlight w:val="white"/>
          <w:rtl w:val="0"/>
        </w:rPr>
        <w:t xml:space="preserve">Biddy Mason enslaved p. 284 photo</w:t>
      </w:r>
    </w:p>
    <w:p w:rsidR="00000000" w:rsidDel="00000000" w:rsidP="00000000" w:rsidRDefault="00000000" w:rsidRPr="00000000" w14:paraId="00000209">
      <w:pPr>
        <w:rPr>
          <w:color w:val="212529"/>
          <w:sz w:val="26"/>
          <w:szCs w:val="26"/>
          <w:highlight w:val="white"/>
        </w:rPr>
      </w:pPr>
      <w:r w:rsidDel="00000000" w:rsidR="00000000" w:rsidRPr="00000000">
        <w:rPr>
          <w:color w:val="212529"/>
          <w:sz w:val="26"/>
          <w:szCs w:val="26"/>
          <w:highlight w:val="white"/>
          <w:rtl w:val="0"/>
        </w:rPr>
        <w:t xml:space="preserve">“Handcart pioneers” p. 196 photo</w:t>
      </w:r>
    </w:p>
    <w:p w:rsidR="00000000" w:rsidDel="00000000" w:rsidP="00000000" w:rsidRDefault="00000000" w:rsidRPr="00000000" w14:paraId="0000020A">
      <w:pPr>
        <w:rPr>
          <w:color w:val="212529"/>
          <w:sz w:val="26"/>
          <w:szCs w:val="26"/>
          <w:highlight w:val="white"/>
        </w:rPr>
      </w:pPr>
      <w:r w:rsidDel="00000000" w:rsidR="00000000" w:rsidRPr="00000000">
        <w:rPr>
          <w:color w:val="212529"/>
          <w:sz w:val="26"/>
          <w:szCs w:val="26"/>
          <w:highlight w:val="white"/>
          <w:rtl w:val="0"/>
        </w:rPr>
        <w:t xml:space="preserve">Olive Otman and her time with the Mohave p. 231 photo</w:t>
      </w:r>
    </w:p>
    <w:p w:rsidR="00000000" w:rsidDel="00000000" w:rsidP="00000000" w:rsidRDefault="00000000" w:rsidRPr="00000000" w14:paraId="0000020B">
      <w:pPr>
        <w:rPr>
          <w:color w:val="212529"/>
          <w:sz w:val="26"/>
          <w:szCs w:val="26"/>
          <w:highlight w:val="white"/>
        </w:rPr>
      </w:pPr>
      <w:r w:rsidDel="00000000" w:rsidR="00000000" w:rsidRPr="00000000">
        <w:rPr>
          <w:rtl w:val="0"/>
        </w:rPr>
      </w:r>
    </w:p>
    <w:p w:rsidR="00000000" w:rsidDel="00000000" w:rsidP="00000000" w:rsidRDefault="00000000" w:rsidRPr="00000000" w14:paraId="0000020C">
      <w:pPr>
        <w:rPr>
          <w:color w:val="212529"/>
          <w:sz w:val="26"/>
          <w:szCs w:val="26"/>
          <w:highlight w:val="white"/>
        </w:rPr>
      </w:pPr>
      <w:r w:rsidDel="00000000" w:rsidR="00000000" w:rsidRPr="00000000">
        <w:rPr>
          <w:color w:val="212529"/>
          <w:sz w:val="26"/>
          <w:szCs w:val="26"/>
          <w:highlight w:val="white"/>
          <w:rtl w:val="0"/>
        </w:rPr>
        <w:t xml:space="preserve">“Although white men had previously ventured there to hunt and trap, it wasn’t until women made the journey that white families began to put down roots, building homesteads and farms.” -vital role women played in settler colonialism</w:t>
      </w:r>
    </w:p>
    <w:p w:rsidR="00000000" w:rsidDel="00000000" w:rsidP="00000000" w:rsidRDefault="00000000" w:rsidRPr="00000000" w14:paraId="0000020D">
      <w:pPr>
        <w:rPr>
          <w:color w:val="212529"/>
          <w:sz w:val="26"/>
          <w:szCs w:val="26"/>
          <w:highlight w:val="white"/>
        </w:rPr>
      </w:pPr>
      <w:r w:rsidDel="00000000" w:rsidR="00000000" w:rsidRPr="00000000">
        <w:rPr>
          <w:rtl w:val="0"/>
        </w:rPr>
      </w:r>
    </w:p>
    <w:p w:rsidR="00000000" w:rsidDel="00000000" w:rsidP="00000000" w:rsidRDefault="00000000" w:rsidRPr="00000000" w14:paraId="0000020E">
      <w:pPr>
        <w:rPr>
          <w:color w:val="212529"/>
          <w:sz w:val="26"/>
          <w:szCs w:val="26"/>
          <w:highlight w:val="white"/>
        </w:rPr>
      </w:pPr>
      <w:r w:rsidDel="00000000" w:rsidR="00000000" w:rsidRPr="00000000">
        <w:rPr>
          <w:color w:val="212529"/>
          <w:sz w:val="26"/>
          <w:szCs w:val="26"/>
          <w:highlight w:val="white"/>
          <w:rtl w:val="0"/>
        </w:rPr>
        <w:t xml:space="preserve">“What began as a handful of wayfaring groups quickly turned into tens of thousands of nomads within a matter of years, thanks to depictions of destinations like California and Oregon as bountiful escapes from the economic hardships of the East.” - western reaction to the Market Revolution of the East </w:t>
      </w:r>
    </w:p>
    <w:p w:rsidR="00000000" w:rsidDel="00000000" w:rsidP="00000000" w:rsidRDefault="00000000" w:rsidRPr="00000000" w14:paraId="0000020F">
      <w:pPr>
        <w:rPr>
          <w:color w:val="212529"/>
          <w:sz w:val="26"/>
          <w:szCs w:val="26"/>
          <w:highlight w:val="white"/>
        </w:rPr>
      </w:pPr>
      <w:r w:rsidDel="00000000" w:rsidR="00000000" w:rsidRPr="00000000">
        <w:rPr>
          <w:rtl w:val="0"/>
        </w:rPr>
      </w:r>
    </w:p>
    <w:p w:rsidR="00000000" w:rsidDel="00000000" w:rsidP="00000000" w:rsidRDefault="00000000" w:rsidRPr="00000000" w14:paraId="00000210">
      <w:pPr>
        <w:rPr>
          <w:color w:val="212529"/>
          <w:sz w:val="26"/>
          <w:szCs w:val="26"/>
          <w:highlight w:val="white"/>
        </w:rPr>
      </w:pPr>
      <w:r w:rsidDel="00000000" w:rsidR="00000000" w:rsidRPr="00000000">
        <w:rPr>
          <w:color w:val="212529"/>
          <w:sz w:val="26"/>
          <w:szCs w:val="26"/>
          <w:highlight w:val="white"/>
          <w:rtl w:val="0"/>
        </w:rPr>
        <w:t xml:space="preserve">“The turbulence experienced on this monthslong expedition is not to downplayed, Hickman notes. Settlers’ naive optimism soon soured as they encountered challenging conditions that defied their improbable expectations.”</w:t>
      </w:r>
    </w:p>
    <w:p w:rsidR="00000000" w:rsidDel="00000000" w:rsidP="00000000" w:rsidRDefault="00000000" w:rsidRPr="00000000" w14:paraId="00000211">
      <w:pPr>
        <w:rPr>
          <w:color w:val="212529"/>
          <w:sz w:val="26"/>
          <w:szCs w:val="26"/>
          <w:highlight w:val="white"/>
        </w:rPr>
      </w:pPr>
      <w:r w:rsidDel="00000000" w:rsidR="00000000" w:rsidRPr="00000000">
        <w:rPr>
          <w:rtl w:val="0"/>
        </w:rPr>
      </w:r>
    </w:p>
    <w:p w:rsidR="00000000" w:rsidDel="00000000" w:rsidP="00000000" w:rsidRDefault="00000000" w:rsidRPr="00000000" w14:paraId="00000212">
      <w:pPr>
        <w:rPr>
          <w:color w:val="212529"/>
          <w:sz w:val="26"/>
          <w:szCs w:val="26"/>
          <w:highlight w:val="white"/>
        </w:rPr>
      </w:pPr>
      <w:r w:rsidDel="00000000" w:rsidR="00000000" w:rsidRPr="00000000">
        <w:rPr>
          <w:color w:val="212529"/>
          <w:sz w:val="26"/>
          <w:szCs w:val="26"/>
          <w:highlight w:val="white"/>
          <w:rtl w:val="0"/>
        </w:rPr>
        <w:t xml:space="preserve">“Inadequate supply reserves were strictly rationed or ran out altogether. Loads had to be lightened for exhausted, hungry oxen and horses, with personal possessions like clothing, trunks, and bookcases abandoned along the trail.”</w:t>
      </w:r>
    </w:p>
    <w:p w:rsidR="00000000" w:rsidDel="00000000" w:rsidP="00000000" w:rsidRDefault="00000000" w:rsidRPr="00000000" w14:paraId="00000213">
      <w:pPr>
        <w:rPr>
          <w:color w:val="212529"/>
          <w:sz w:val="26"/>
          <w:szCs w:val="26"/>
          <w:highlight w:val="white"/>
        </w:rPr>
      </w:pPr>
      <w:r w:rsidDel="00000000" w:rsidR="00000000" w:rsidRPr="00000000">
        <w:rPr>
          <w:rtl w:val="0"/>
        </w:rPr>
      </w:r>
    </w:p>
    <w:p w:rsidR="00000000" w:rsidDel="00000000" w:rsidP="00000000" w:rsidRDefault="00000000" w:rsidRPr="00000000" w14:paraId="00000214">
      <w:pPr>
        <w:shd w:fill="ffffff" w:val="clear"/>
        <w:spacing w:after="460" w:lineRule="auto"/>
        <w:rPr>
          <w:color w:val="212529"/>
          <w:sz w:val="26"/>
          <w:szCs w:val="26"/>
          <w:highlight w:val="white"/>
        </w:rPr>
      </w:pPr>
      <w:r w:rsidDel="00000000" w:rsidR="00000000" w:rsidRPr="00000000">
        <w:rPr>
          <w:color w:val="212529"/>
          <w:sz w:val="26"/>
          <w:szCs w:val="26"/>
          <w:highlight w:val="white"/>
          <w:rtl w:val="0"/>
        </w:rPr>
        <w:t xml:space="preserve">“As part of my research, I took a road trip down the California Trail from Independence, Missouri, and the idea that these families covered thousands of miles in a wagon and on foot is simply astonishing,” Hickman says. “Most of these women were just ordinary women who were trying to do their best for their families and who got swept up in this great movement. They were not the ones killing Native Americans; they were not the ones signing treaties then reneging on the conditions.”</w:t>
      </w:r>
    </w:p>
    <w:p w:rsidR="00000000" w:rsidDel="00000000" w:rsidP="00000000" w:rsidRDefault="00000000" w:rsidRPr="00000000" w14:paraId="00000215">
      <w:pPr>
        <w:shd w:fill="ffffff" w:val="clear"/>
        <w:spacing w:after="460" w:lineRule="auto"/>
        <w:rPr>
          <w:color w:val="212529"/>
          <w:sz w:val="26"/>
          <w:szCs w:val="26"/>
          <w:highlight w:val="white"/>
        </w:rPr>
      </w:pPr>
      <w:r w:rsidDel="00000000" w:rsidR="00000000" w:rsidRPr="00000000">
        <w:rPr>
          <w:color w:val="212529"/>
          <w:sz w:val="26"/>
          <w:szCs w:val="26"/>
          <w:highlight w:val="white"/>
          <w:rtl w:val="0"/>
        </w:rPr>
        <w:t xml:space="preserve">These migrating women came from all classes, backgrounds, and ethnicities — many of them poorly represented in historical accounts. “They have only one thing in common,” Hickman writes. “Whoever they were and wherever they came from, their decision to uproot themselves from everything they held dear and make the journey west was the defining moment of their lives.”</w:t>
      </w:r>
    </w:p>
    <w:p w:rsidR="00000000" w:rsidDel="00000000" w:rsidP="00000000" w:rsidRDefault="00000000" w:rsidRPr="00000000" w14:paraId="00000216">
      <w:pPr>
        <w:rPr>
          <w:color w:val="212529"/>
          <w:sz w:val="26"/>
          <w:szCs w:val="26"/>
          <w:highlight w:val="white"/>
        </w:rPr>
      </w:pPr>
      <w:r w:rsidDel="00000000" w:rsidR="00000000" w:rsidRPr="00000000">
        <w:rPr>
          <w:color w:val="212529"/>
          <w:sz w:val="26"/>
          <w:szCs w:val="26"/>
          <w:highlight w:val="white"/>
          <w:rtl w:val="0"/>
        </w:rPr>
        <w:t xml:space="preserve">“Many Black women, both enslaved and free, also went west. Among the most remarkable is Biddy Mason, who was born into slavery but went on to become one of the first African American landowners in Los Angeles. She and her three children embarked on the expedition in 1848 with Robert Smith’s family and the Mississippi Mormons, who were following Brigham Young’s call to build the Kingdom of God. Despite having no formal education, Mason was adept at livestock management, a skill put to use during the seven months on the trail.”</w:t>
      </w:r>
    </w:p>
    <w:p w:rsidR="00000000" w:rsidDel="00000000" w:rsidP="00000000" w:rsidRDefault="00000000" w:rsidRPr="00000000" w14:paraId="00000217">
      <w:pPr>
        <w:rPr>
          <w:color w:val="212529"/>
          <w:sz w:val="26"/>
          <w:szCs w:val="26"/>
          <w:highlight w:val="white"/>
        </w:rPr>
      </w:pPr>
      <w:r w:rsidDel="00000000" w:rsidR="00000000" w:rsidRPr="00000000">
        <w:rPr>
          <w:rtl w:val="0"/>
        </w:rPr>
      </w:r>
    </w:p>
    <w:p w:rsidR="00000000" w:rsidDel="00000000" w:rsidP="00000000" w:rsidRDefault="00000000" w:rsidRPr="00000000" w14:paraId="00000218">
      <w:pPr>
        <w:rPr>
          <w:color w:val="212529"/>
          <w:sz w:val="26"/>
          <w:szCs w:val="26"/>
          <w:highlight w:val="white"/>
        </w:rPr>
      </w:pPr>
      <w:r w:rsidDel="00000000" w:rsidR="00000000" w:rsidRPr="00000000">
        <w:rPr>
          <w:color w:val="212529"/>
          <w:sz w:val="26"/>
          <w:szCs w:val="26"/>
          <w:highlight w:val="white"/>
          <w:rtl w:val="0"/>
        </w:rPr>
        <w:t xml:space="preserve">Early on during this mass migration there was coexistence, even intermarriage, with Native American tribes often assisting ill-equipped settlers as they encountered unforeseen challenges. “There was a moment when people were living harmoniously together,” Hickman says. “It makes you wonder if the number of settlers had been far fewer if white people would have had to find a better way to live alongside the original Native inhabitants. It was really a numbers game, given the sheer number of people trying to get to Oregon and California — especially after gold was discovered — who saw the Native peoples as an impediment to what they wanted.”</w:t>
      </w:r>
    </w:p>
    <w:p w:rsidR="00000000" w:rsidDel="00000000" w:rsidP="00000000" w:rsidRDefault="00000000" w:rsidRPr="00000000" w14:paraId="00000219">
      <w:pPr>
        <w:rPr>
          <w:color w:val="212529"/>
          <w:sz w:val="26"/>
          <w:szCs w:val="26"/>
          <w:highlight w:val="white"/>
        </w:rPr>
      </w:pPr>
      <w:r w:rsidDel="00000000" w:rsidR="00000000" w:rsidRPr="00000000">
        <w:rPr>
          <w:rtl w:val="0"/>
        </w:rPr>
      </w:r>
    </w:p>
    <w:p w:rsidR="00000000" w:rsidDel="00000000" w:rsidP="00000000" w:rsidRDefault="00000000" w:rsidRPr="00000000" w14:paraId="0000021A">
      <w:pPr>
        <w:rPr/>
      </w:pPr>
      <w:r w:rsidDel="00000000" w:rsidR="00000000" w:rsidRPr="00000000">
        <w:rPr>
          <w:rtl w:val="0"/>
        </w:rPr>
        <w:t xml:space="preserve">"Brave Hearted: The Women of the American West" by Katie Hickman explores the diverse experiences of women who journeyed across the American West during the mid-19th century, highlighting stories of Native American women displaced by settlers, African American women seeking freedom from slavery, Chinese sex workers, pioneer wives enduring harsh travel conditions, and even women who found opportunities in the burgeoning boom towns, all through detailed accounts of their individual struggles and triumphs across various chapters. </w:t>
      </w:r>
    </w:p>
    <w:p w:rsidR="00000000" w:rsidDel="00000000" w:rsidP="00000000" w:rsidRDefault="00000000" w:rsidRPr="00000000" w14:paraId="0000021B">
      <w:pPr>
        <w:rPr/>
      </w:pPr>
      <w:r w:rsidDel="00000000" w:rsidR="00000000" w:rsidRPr="00000000">
        <w:rPr>
          <w:rtl w:val="0"/>
        </w:rPr>
        <w:t xml:space="preserve">Key themes across chapters include:</w:t>
      </w:r>
    </w:p>
    <w:p w:rsidR="00000000" w:rsidDel="00000000" w:rsidP="00000000" w:rsidRDefault="00000000" w:rsidRPr="00000000" w14:paraId="0000021C">
      <w:pPr>
        <w:numPr>
          <w:ilvl w:val="0"/>
          <w:numId w:val="13"/>
        </w:numPr>
        <w:ind w:left="720" w:hanging="360"/>
      </w:pPr>
      <w:r w:rsidDel="00000000" w:rsidR="00000000" w:rsidRPr="00000000">
        <w:rPr>
          <w:rtl w:val="0"/>
        </w:rPr>
        <w:t xml:space="preserve">The Perils of the Trail:</w:t>
        <w:br w:type="textWrapping"/>
        <w:t xml:space="preserve">Stories like Narcissa Whitman and Eliza Spaulding detail the hardships of crossing the plains, including disease outbreaks, cultural misunderstandings with Native American tribes, and the loss of loved ones during the journey. </w:t>
      </w:r>
    </w:p>
    <w:p w:rsidR="00000000" w:rsidDel="00000000" w:rsidP="00000000" w:rsidRDefault="00000000" w:rsidRPr="00000000" w14:paraId="0000021D">
      <w:pPr>
        <w:numPr>
          <w:ilvl w:val="0"/>
          <w:numId w:val="13"/>
        </w:numPr>
        <w:ind w:left="720" w:hanging="360"/>
      </w:pPr>
      <w:r w:rsidDel="00000000" w:rsidR="00000000" w:rsidRPr="00000000">
        <w:rPr>
          <w:rtl w:val="0"/>
        </w:rPr>
        <w:t xml:space="preserve">Slavery and Freedom:</w:t>
        <w:br w:type="textWrapping"/>
        <w:t xml:space="preserve">The experiences of enslaved women like Biddy Mason, who gained freedom in California and became a prominent property owner, are examined, showcasing the complex dynamics of slavery in the West. </w:t>
      </w:r>
    </w:p>
    <w:p w:rsidR="00000000" w:rsidDel="00000000" w:rsidP="00000000" w:rsidRDefault="00000000" w:rsidRPr="00000000" w14:paraId="0000021E">
      <w:pPr>
        <w:numPr>
          <w:ilvl w:val="0"/>
          <w:numId w:val="13"/>
        </w:numPr>
        <w:ind w:left="720" w:hanging="360"/>
      </w:pPr>
      <w:r w:rsidDel="00000000" w:rsidR="00000000" w:rsidRPr="00000000">
        <w:rPr>
          <w:rtl w:val="0"/>
        </w:rPr>
        <w:t xml:space="preserve">Native American Women and Dispossession:</w:t>
        <w:br w:type="textWrapping"/>
        <w:t xml:space="preserve">The perspective of Native American women, such as Sarah Winnemucca, is presented, highlighting the devastation brought by white settlement and the forced displacement of their communities. </w:t>
      </w:r>
    </w:p>
    <w:p w:rsidR="00000000" w:rsidDel="00000000" w:rsidP="00000000" w:rsidRDefault="00000000" w:rsidRPr="00000000" w14:paraId="0000021F">
      <w:pPr>
        <w:numPr>
          <w:ilvl w:val="0"/>
          <w:numId w:val="13"/>
        </w:numPr>
        <w:ind w:left="720" w:hanging="360"/>
      </w:pPr>
      <w:r w:rsidDel="00000000" w:rsidR="00000000" w:rsidRPr="00000000">
        <w:rPr>
          <w:rtl w:val="0"/>
        </w:rPr>
        <w:t xml:space="preserve">Women in Boom Towns:</w:t>
        <w:br w:type="textWrapping"/>
        <w:t xml:space="preserve">The lives of women who found opportunities in mining towns are explored, including the realities of sex work, the challenges of establishing businesses, and the often-violent nature of these communities. </w:t>
      </w:r>
    </w:p>
    <w:p w:rsidR="00000000" w:rsidDel="00000000" w:rsidP="00000000" w:rsidRDefault="00000000" w:rsidRPr="00000000" w14:paraId="00000220">
      <w:pPr>
        <w:numPr>
          <w:ilvl w:val="0"/>
          <w:numId w:val="13"/>
        </w:numPr>
        <w:ind w:left="720" w:hanging="360"/>
      </w:pPr>
      <w:r w:rsidDel="00000000" w:rsidR="00000000" w:rsidRPr="00000000">
        <w:rPr>
          <w:rtl w:val="0"/>
        </w:rPr>
        <w:t xml:space="preserve">Chinese Immigrant Women:</w:t>
        <w:br w:type="textWrapping"/>
        <w:t xml:space="preserve">The exploitation faced by Chinese women, many forced into prostitution upon arrival in the West, is detailed, including the harsh conditions they endured. </w:t>
      </w:r>
    </w:p>
    <w:p w:rsidR="00000000" w:rsidDel="00000000" w:rsidP="00000000" w:rsidRDefault="00000000" w:rsidRPr="00000000" w14:paraId="00000221">
      <w:pPr>
        <w:rPr/>
      </w:pPr>
      <w:r w:rsidDel="00000000" w:rsidR="00000000" w:rsidRPr="00000000">
        <w:rPr>
          <w:rtl w:val="0"/>
        </w:rPr>
        <w:t xml:space="preserve">Some notable chapters may include:</w:t>
      </w:r>
    </w:p>
    <w:p w:rsidR="00000000" w:rsidDel="00000000" w:rsidP="00000000" w:rsidRDefault="00000000" w:rsidRPr="00000000" w14:paraId="00000222">
      <w:pPr>
        <w:numPr>
          <w:ilvl w:val="0"/>
          <w:numId w:val="16"/>
        </w:numPr>
        <w:ind w:left="720" w:hanging="360"/>
      </w:pPr>
      <w:r w:rsidDel="00000000" w:rsidR="00000000" w:rsidRPr="00000000">
        <w:rPr>
          <w:rtl w:val="0"/>
        </w:rPr>
        <w:t xml:space="preserve">The Whitman Mission:</w:t>
        <w:br w:type="textWrapping"/>
        <w:t xml:space="preserve">Focuses on the tragic story of Narcissa Whitman and the tensions between white settlers and Native American tribes in the Oregon territory. </w:t>
      </w:r>
    </w:p>
    <w:p w:rsidR="00000000" w:rsidDel="00000000" w:rsidP="00000000" w:rsidRDefault="00000000" w:rsidRPr="00000000" w14:paraId="00000223">
      <w:pPr>
        <w:numPr>
          <w:ilvl w:val="0"/>
          <w:numId w:val="16"/>
        </w:numPr>
        <w:ind w:left="720" w:hanging="360"/>
      </w:pPr>
      <w:r w:rsidDel="00000000" w:rsidR="00000000" w:rsidRPr="00000000">
        <w:rPr>
          <w:rtl w:val="0"/>
        </w:rPr>
        <w:t xml:space="preserve">The Overland Trail:</w:t>
        <w:br w:type="textWrapping"/>
        <w:t xml:space="preserve">Describes the challenges faced by women traveling across the plains in wagon trains, including childbirth, disease, and the harsh environment. </w:t>
      </w:r>
    </w:p>
    <w:p w:rsidR="00000000" w:rsidDel="00000000" w:rsidP="00000000" w:rsidRDefault="00000000" w:rsidRPr="00000000" w14:paraId="00000224">
      <w:pPr>
        <w:numPr>
          <w:ilvl w:val="0"/>
          <w:numId w:val="16"/>
        </w:numPr>
        <w:ind w:left="720" w:hanging="360"/>
      </w:pPr>
      <w:r w:rsidDel="00000000" w:rsidR="00000000" w:rsidRPr="00000000">
        <w:rPr>
          <w:rtl w:val="0"/>
        </w:rPr>
        <w:t xml:space="preserve">The California Gold Rush:</w:t>
        <w:br w:type="textWrapping"/>
        <w:t xml:space="preserve">Explores the lives of women who migrated to California seeking fortune, including the role of women in mining camps and the challenges they faced. </w:t>
      </w:r>
    </w:p>
    <w:p w:rsidR="00000000" w:rsidDel="00000000" w:rsidP="00000000" w:rsidRDefault="00000000" w:rsidRPr="00000000" w14:paraId="00000225">
      <w:pPr>
        <w:numPr>
          <w:ilvl w:val="0"/>
          <w:numId w:val="16"/>
        </w:numPr>
        <w:ind w:left="720" w:hanging="360"/>
      </w:pPr>
      <w:r w:rsidDel="00000000" w:rsidR="00000000" w:rsidRPr="00000000">
        <w:rPr>
          <w:rtl w:val="0"/>
        </w:rPr>
        <w:t xml:space="preserve">The Story of Biddy Mason:</w:t>
        <w:br w:type="textWrapping"/>
        <w:t xml:space="preserve">Details the journey of an enslaved African American woman who gained freedom in California and became a successful entrepreneur. </w:t>
      </w:r>
    </w:p>
    <w:p w:rsidR="00000000" w:rsidDel="00000000" w:rsidP="00000000" w:rsidRDefault="00000000" w:rsidRPr="00000000" w14:paraId="00000226">
      <w:pPr>
        <w:rPr/>
      </w:pPr>
      <w:r w:rsidDel="00000000" w:rsidR="00000000" w:rsidRPr="00000000">
        <w:rPr>
          <w:rtl w:val="0"/>
        </w:rPr>
        <w:t xml:space="preserve">Overall, "Brave Hearted" aims to provide a nuanced and comprehensive look at the often-overlooked experiences of women in the American West, challenging traditional narratives and giving voice to diverse perspectives across race, class, and ethnicity. </w:t>
      </w:r>
    </w:p>
    <w:p w:rsidR="00000000" w:rsidDel="00000000" w:rsidP="00000000" w:rsidRDefault="00000000" w:rsidRPr="00000000" w14:paraId="00000227">
      <w:pPr>
        <w:rPr>
          <w:color w:val="212529"/>
          <w:sz w:val="26"/>
          <w:szCs w:val="26"/>
          <w:highlight w:val="white"/>
        </w:rPr>
        <w:sectPr>
          <w:footerReference r:id="rId79" w:type="default"/>
          <w:type w:val="nextPage"/>
          <w:pgSz w:h="15840" w:w="12240" w:orient="portrait"/>
          <w:pgMar w:bottom="1440" w:top="1440" w:left="1440" w:right="1440" w:header="720" w:footer="720"/>
          <w:pgNumType w:start="1"/>
        </w:sect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28">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212529"/>
          <w:sz w:val="26"/>
          <w:szCs w:val="26"/>
          <w:highlight w:val="white"/>
        </w:rPr>
        <w:sectPr>
          <w:footerReference r:id="rId80" w:type="default"/>
          <w:type w:val="nextPage"/>
          <w:pgSz w:h="15840" w:w="12240" w:orient="portrait"/>
          <w:pgMar w:bottom="1440" w:top="1440" w:left="1440" w:right="1440" w:header="720" w:footer="720"/>
          <w:pgNumType w:start="1"/>
        </w:sectPr>
      </w:pPr>
      <w:bookmarkStart w:colFirst="0" w:colLast="0" w:name="_c0yn1z4deaj5" w:id="52"/>
      <w:bookmarkEnd w:id="52"/>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Go West Young Man</w:t>
      </w:r>
      <w:r w:rsidDel="00000000" w:rsidR="00000000" w:rsidRPr="00000000">
        <w:rPr>
          <w:rtl w:val="0"/>
        </w:rPr>
      </w:r>
    </w:p>
    <w:p w:rsidR="00000000" w:rsidDel="00000000" w:rsidP="00000000" w:rsidRDefault="00000000" w:rsidRPr="00000000" w14:paraId="00000229">
      <w:pPr>
        <w:pStyle w:val="Heading1"/>
        <w:keepNext w:val="0"/>
        <w:keepLines w:val="0"/>
        <w:pBdr>
          <w:top w:space="0" w:sz="0" w:val="nil"/>
          <w:left w:space="0" w:sz="0" w:val="nil"/>
          <w:bottom w:space="0" w:sz="0" w:val="nil"/>
          <w:right w:space="0" w:sz="0" w:val="nil"/>
          <w:between w:space="0" w:sz="0" w:val="nil"/>
        </w:pBdr>
        <w:spacing w:after="320" w:before="300" w:line="240" w:lineRule="auto"/>
        <w:rPr>
          <w:rFonts w:ascii="Times New Roman" w:cs="Times New Roman" w:eastAsia="Times New Roman" w:hAnsi="Times New Roman"/>
          <w:sz w:val="75"/>
          <w:szCs w:val="75"/>
        </w:rPr>
      </w:pPr>
      <w:bookmarkStart w:colFirst="0" w:colLast="0" w:name="_e0gvowlbkjbe" w:id="53"/>
      <w:bookmarkEnd w:id="53"/>
      <w:r w:rsidDel="00000000" w:rsidR="00000000" w:rsidRPr="00000000">
        <w:rPr>
          <w:rFonts w:ascii="Times New Roman" w:cs="Times New Roman" w:eastAsia="Times New Roman" w:hAnsi="Times New Roman"/>
          <w:sz w:val="75"/>
          <w:szCs w:val="75"/>
          <w:rtl w:val="0"/>
        </w:rPr>
        <w:t xml:space="preserve">Historical Context: Go West ... and Grow Up with the Country</w:t>
      </w:r>
    </w:p>
    <w:p w:rsidR="00000000" w:rsidDel="00000000" w:rsidP="00000000" w:rsidRDefault="00000000" w:rsidRPr="00000000" w14:paraId="0000022A">
      <w:pPr>
        <w:pStyle w:val="Heading2"/>
        <w:keepNext w:val="0"/>
        <w:keepLines w:val="0"/>
        <w:pBdr>
          <w:top w:color="auto" w:space="7" w:sz="0" w:val="none"/>
          <w:left w:space="0" w:sz="0" w:val="nil"/>
          <w:bottom w:space="0" w:sz="0" w:val="nil"/>
          <w:right w:space="0" w:sz="0" w:val="nil"/>
        </w:pBdr>
        <w:spacing w:after="160" w:before="0" w:line="240" w:lineRule="auto"/>
        <w:rPr>
          <w:rFonts w:ascii="Times New Roman" w:cs="Times New Roman" w:eastAsia="Times New Roman" w:hAnsi="Times New Roman"/>
          <w:i w:val="1"/>
          <w:sz w:val="30"/>
          <w:szCs w:val="30"/>
        </w:rPr>
      </w:pPr>
      <w:bookmarkStart w:colFirst="0" w:colLast="0" w:name="_qbifxazmnyd" w:id="54"/>
      <w:bookmarkEnd w:id="54"/>
      <w:r w:rsidDel="00000000" w:rsidR="00000000" w:rsidRPr="00000000">
        <w:rPr>
          <w:rFonts w:ascii="Times New Roman" w:cs="Times New Roman" w:eastAsia="Times New Roman" w:hAnsi="Times New Roman"/>
          <w:i w:val="1"/>
          <w:sz w:val="30"/>
          <w:szCs w:val="30"/>
          <w:rtl w:val="0"/>
        </w:rPr>
        <w:t xml:space="preserve">by Steven Mintz</w:t>
      </w:r>
    </w:p>
    <w:p w:rsidR="00000000" w:rsidDel="00000000" w:rsidP="00000000" w:rsidRDefault="00000000" w:rsidRPr="00000000" w14:paraId="0000022B">
      <w:pPr>
        <w:rPr/>
      </w:pPr>
      <w:r w:rsidDel="00000000" w:rsidR="00000000" w:rsidRPr="00000000">
        <w:rPr>
          <w:rtl w:val="0"/>
        </w:rPr>
        <w:t xml:space="preserve">In 1854 Horace Greeley, a New York newspaper editor, gave Josiah B. Grinnell a famous piece of advice. "Go West, young man, and grow up with the country," said Greeley. Grinnell took Greeley's advice, moved west, and later founded Grinnell, Iowa.</w:t>
      </w:r>
    </w:p>
    <w:p w:rsidR="00000000" w:rsidDel="00000000" w:rsidP="00000000" w:rsidRDefault="00000000" w:rsidRPr="00000000" w14:paraId="0000022C">
      <w:pPr>
        <w:rPr/>
      </w:pPr>
      <w:r w:rsidDel="00000000" w:rsidR="00000000" w:rsidRPr="00000000">
        <w:rPr>
          <w:rtl w:val="0"/>
        </w:rPr>
      </w:r>
    </w:p>
    <w:p w:rsidR="00000000" w:rsidDel="00000000" w:rsidP="00000000" w:rsidRDefault="00000000" w:rsidRPr="00000000" w14:paraId="0000022D">
      <w:pPr>
        <w:rPr/>
      </w:pPr>
      <w:r w:rsidDel="00000000" w:rsidR="00000000" w:rsidRPr="00000000">
        <w:rPr>
          <w:rtl w:val="0"/>
        </w:rPr>
        <w:t xml:space="preserve">Before 1830 Iowa was Indian land, occupied by the Sauk, Fox, Missouri, Pottowatomi, and other Indian tribes. The defeat of the Sauk and Fox Indians in the </w:t>
      </w:r>
      <w:r w:rsidDel="00000000" w:rsidR="00000000" w:rsidRPr="00000000">
        <w:rPr>
          <w:b w:val="1"/>
          <w:u w:val="single"/>
          <w:rtl w:val="0"/>
        </w:rPr>
        <w:t xml:space="preserve">Black Hawk War in 1832</w:t>
      </w:r>
      <w:r w:rsidDel="00000000" w:rsidR="00000000" w:rsidRPr="00000000">
        <w:rPr>
          <w:rtl w:val="0"/>
        </w:rPr>
        <w:t xml:space="preserve"> opened the first strip of Iowa to settlement. By 1840 Iowa's population of settlers had risen to 40,000.</w:t>
      </w:r>
    </w:p>
    <w:p w:rsidR="00000000" w:rsidDel="00000000" w:rsidP="00000000" w:rsidRDefault="00000000" w:rsidRPr="00000000" w14:paraId="0000022E">
      <w:pPr>
        <w:rPr/>
      </w:pPr>
      <w:r w:rsidDel="00000000" w:rsidR="00000000" w:rsidRPr="00000000">
        <w:rPr>
          <w:rtl w:val="0"/>
        </w:rPr>
      </w:r>
    </w:p>
    <w:p w:rsidR="00000000" w:rsidDel="00000000" w:rsidP="00000000" w:rsidRDefault="00000000" w:rsidRPr="00000000" w14:paraId="0000022F">
      <w:pPr>
        <w:rPr/>
      </w:pPr>
      <w:r w:rsidDel="00000000" w:rsidR="00000000" w:rsidRPr="00000000">
        <w:rPr>
          <w:rtl w:val="0"/>
        </w:rPr>
        <w:t xml:space="preserve">Because no government land office was established in Iowa until 1838, many early settlers were squatters who set up farms on land that they did not own. Because they had cleared the land and built houses, they believed that the federal government would give them the right to purchase the land at minimum prices when it came up for sale. Unfortunately, later settlers, known as "claim-jumpers," tried to take the squatters land away by outbidding them at public auctions or taking over their land when a family went to town for supplies. Squatters formed more than 100 land-claims associations - extra-legal associations of local settlers - to eliminate competitive bidding and protect their holdings when the lands were offered for sale.</w:t>
      </w:r>
    </w:p>
    <w:p w:rsidR="00000000" w:rsidDel="00000000" w:rsidP="00000000" w:rsidRDefault="00000000" w:rsidRPr="00000000" w14:paraId="00000230">
      <w:pPr>
        <w:rPr/>
      </w:pPr>
      <w:r w:rsidDel="00000000" w:rsidR="00000000" w:rsidRPr="00000000">
        <w:rPr>
          <w:rtl w:val="0"/>
        </w:rPr>
      </w:r>
    </w:p>
    <w:p w:rsidR="00000000" w:rsidDel="00000000" w:rsidP="00000000" w:rsidRDefault="00000000" w:rsidRPr="00000000" w14:paraId="00000231">
      <w:pPr>
        <w:rPr>
          <w:b w:val="1"/>
          <w:highlight w:val="yellow"/>
        </w:rPr>
      </w:pPr>
      <w:r w:rsidDel="00000000" w:rsidR="00000000" w:rsidRPr="00000000">
        <w:rPr>
          <w:b w:val="1"/>
          <w:highlight w:val="yellow"/>
          <w:rtl w:val="0"/>
        </w:rPr>
        <w:t xml:space="preserve">In 1841 Congress passed the recognized squatter's rights. The Preemption Bill provided that squatters who lived on and made improvements on surveyed government land could have the first option to buy up to 160 acres for $1.25 an acre.</w:t>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rPr/>
      </w:pPr>
      <w:r w:rsidDel="00000000" w:rsidR="00000000" w:rsidRPr="00000000">
        <w:rPr>
          <w:rtl w:val="0"/>
        </w:rPr>
        <w:t xml:space="preserve">At the same time that settlers poured into Iowa, other pioneers migrated to Michigan, Minnesota, and Wisconsin. Lumberjacks and miners were the first to arrive. Soon they were followed by farmers and traders. Even before this northern tier of states was filled, people in the Mississippi Valley leapfrogged treeless prairies, deserts, and mountains for the west coast.</w:t>
      </w:r>
    </w:p>
    <w:p w:rsidR="00000000" w:rsidDel="00000000" w:rsidP="00000000" w:rsidRDefault="00000000" w:rsidRPr="00000000" w14:paraId="00000234">
      <w:pPr>
        <w:rPr/>
      </w:pPr>
      <w:r w:rsidDel="00000000" w:rsidR="00000000" w:rsidRPr="00000000">
        <w:rPr>
          <w:rtl w:val="0"/>
        </w:rPr>
      </w:r>
    </w:p>
    <w:p w:rsidR="00000000" w:rsidDel="00000000" w:rsidP="00000000" w:rsidRDefault="00000000" w:rsidRPr="00000000" w14:paraId="00000235">
      <w:pPr>
        <w:rPr/>
      </w:pPr>
      <w:r w:rsidDel="00000000" w:rsidR="00000000" w:rsidRPr="00000000">
        <w:rPr>
          <w:rtl w:val="0"/>
        </w:rPr>
        <w:t xml:space="preserve">It was not until the 1870s and 1880s that pioneers settled on the prairies of Nebraska, Montana, and the Dakotas, because these areas were much drier and settlers preferred well-watered regions near rivers and streams. Only when this land was no longer available did pioneers edge onto the more difficult prairies, using windmills to pump water and unplowed land or sod for their houses. Most of this settlement would occur after the Civil War.</w:t>
      </w:r>
    </w:p>
    <w:p w:rsidR="00000000" w:rsidDel="00000000" w:rsidP="00000000" w:rsidRDefault="00000000" w:rsidRPr="00000000" w14:paraId="00000236">
      <w:pPr>
        <w:rPr/>
      </w:pPr>
      <w:r w:rsidDel="00000000" w:rsidR="00000000" w:rsidRPr="00000000">
        <w:rPr>
          <w:rtl w:val="0"/>
        </w:rPr>
      </w:r>
    </w:p>
    <w:p w:rsidR="00000000" w:rsidDel="00000000" w:rsidP="00000000" w:rsidRDefault="00000000" w:rsidRPr="00000000" w14:paraId="00000237">
      <w:pPr>
        <w:rPr/>
        <w:sectPr>
          <w:footerReference r:id="rId81" w:type="default"/>
          <w:type w:val="nextPage"/>
          <w:pgSz w:h="15840" w:w="12240" w:orient="portrait"/>
          <w:pgMar w:bottom="1440" w:top="1440" w:left="1440" w:right="1440" w:header="720" w:footer="720"/>
          <w:pgNumType w:start="1"/>
        </w:sectPr>
      </w:pPr>
      <w:hyperlink r:id="rId82">
        <w:r w:rsidDel="00000000" w:rsidR="00000000" w:rsidRPr="00000000">
          <w:rPr>
            <w:color w:val="1155cc"/>
            <w:u w:val="single"/>
            <w:rtl w:val="0"/>
          </w:rPr>
          <w:t xml:space="preserve">https://www.gilderlehrman.org/history-resources/teaching-resource/historical-context-go-west-and-grow-country#:~:text=In%201854%20Horace%20Greeley%2C%20a,the%20country%2C%22%20said%20Greeley</w:t>
        </w:r>
      </w:hyperlink>
      <w:r w:rsidDel="00000000" w:rsidR="00000000" w:rsidRPr="00000000">
        <w:rPr>
          <w:rtl w:val="0"/>
        </w:rPr>
        <w:t xml:space="preserve">. </w:t>
      </w:r>
    </w:p>
    <w:p w:rsidR="00000000" w:rsidDel="00000000" w:rsidP="00000000" w:rsidRDefault="00000000" w:rsidRPr="00000000" w14:paraId="00000238">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footerReference r:id="rId83" w:type="default"/>
          <w:type w:val="nextPage"/>
          <w:pgSz w:h="15840" w:w="12240" w:orient="portrait"/>
          <w:pgMar w:bottom="1440" w:top="1440" w:left="1440" w:right="1440" w:header="720" w:footer="720"/>
          <w:pgNumType w:start="1"/>
        </w:sectPr>
      </w:pPr>
      <w:bookmarkStart w:colFirst="0" w:colLast="0" w:name="_ar26pdx1ns2p" w:id="55"/>
      <w:bookmarkEnd w:id="55"/>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Market Revolution</w:t>
      </w:r>
      <w:r w:rsidDel="00000000" w:rsidR="00000000" w:rsidRPr="00000000">
        <w:rPr>
          <w:rtl w:val="0"/>
        </w:rPr>
      </w:r>
    </w:p>
    <w:p w:rsidR="00000000" w:rsidDel="00000000" w:rsidP="00000000" w:rsidRDefault="00000000" w:rsidRPr="00000000" w14:paraId="00000239">
      <w:pPr>
        <w:rPr/>
      </w:pPr>
      <w:r w:rsidDel="00000000" w:rsidR="00000000" w:rsidRPr="00000000">
        <w:rPr>
          <w:rtl w:val="0"/>
        </w:rPr>
        <w:t xml:space="preserve">Source: “The Canal Boat” by Nathaniel Hawthorne, New England Magazine, December 1835. </w:t>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rPr/>
      </w:pPr>
      <w:r w:rsidDel="00000000" w:rsidR="00000000" w:rsidRPr="00000000">
        <w:rPr>
          <w:rtl w:val="0"/>
        </w:rPr>
        <w:t xml:space="preserve"> </w:t>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rPr/>
      </w:pPr>
      <w:r w:rsidDel="00000000" w:rsidR="00000000" w:rsidRPr="00000000">
        <w:rPr>
          <w:rtl w:val="0"/>
        </w:rPr>
        <w:t xml:space="preserve">“Had I been on my feet at the time, instead of sailing slowly along in a dirty canal-boat, I should often have paused to contemplate the diversified panorama along the banks of the canal. Sometimes the scene was a forest, dark, dense, and impervious, breaking away occasionally and receding from a lonely tract, covered with dismal black stumps, where, on the verge of the canal, might be seen a log-cottage, and a sallow-faced woman at the window. Lean and aguish, she looked like Poverty personified, half clothed, half fed, and dwelling in a desert, while a tide of wealth was sweeping by her door. Two or three miles further would bring us to a lock, where the slight impediment to navigation had created a little mart of trade. Here would be found commodities of all sorts, enumerated in yellow letters on the window-shutters of a small grocery-store, the owner of which had set his soul to the gathering of coppers and small change, buying and selling through the week, and counting his gains on the blessed Sabbath. The next scene might be the dwelling houses and stores of a thriving village, built of wood or small gray stones, a church-spire rising in the midst, and generally two taverns, bearing over their piazzas the pompous titles of "hotel," "exchange," "tontine," or "coffee-house." Passing on, we glide now into the unquiet heart of an inland city--of Utica, for instance--and find ourselves amid piles of brick, crowded docks and quays, rich warehouses and a busy population. We feel the eager and hurrying spirit of the place, like a stream and eddy whirling us along with it. Through the thickest of the tumult goes the canal, flowing between lofty rows of buildings and arched bridges of hewn stone. Onward, also, go we, till the hum and bustle of struggling enterprise die away behind us, and we are threading an avenue of the ancient woods again.”</w:t>
      </w:r>
    </w:p>
    <w:sectPr>
      <w:footerReference r:id="rId84" w:type="default"/>
      <w:type w:val="nextPage"/>
      <w:pgSz w:h="15840" w:w="12240" w:orient="portrait"/>
      <w:pgMar w:bottom="1440" w:top="1440" w:left="1440" w:right="144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Paige Meszaros" w:id="0" w:date="2025-02-12T21:57:09Z">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refers to British allies with Tecumseh's Confederacy</w:t>
      </w:r>
    </w:p>
  </w:comment>
  <w:comment w:author="Paige Meszaros" w:id="1" w:date="2025-02-12T21:58:14Z">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Americans</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layfair Display">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Int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E">
    <w:pPr>
      <w:pBdr>
        <w:top w:space="0" w:sz="0" w:val="nil"/>
        <w:left w:space="0" w:sz="0" w:val="nil"/>
        <w:bottom w:color="auto" w:space="18" w:sz="0" w:val="none"/>
        <w:right w:space="0" w:sz="0" w:val="nil"/>
      </w:pBdr>
      <w:shd w:fill="ffffff" w:val="clear"/>
      <w:spacing w:before="0" w:lineRule="auto"/>
      <w:rPr>
        <w:color w:val="6a0032"/>
        <w:sz w:val="24"/>
        <w:szCs w:val="24"/>
        <w:u w:val="single"/>
      </w:rPr>
    </w:pPr>
    <w:hyperlink r:id="rId1">
      <w:r w:rsidDel="00000000" w:rsidR="00000000" w:rsidRPr="00000000">
        <w:rPr>
          <w:color w:val="6a0032"/>
          <w:sz w:val="24"/>
          <w:szCs w:val="24"/>
          <w:u w:val="single"/>
          <w:rtl w:val="0"/>
        </w:rPr>
        <w:t xml:space="preserve">William Eustis to the Indians. October 8, 1811. Vol. 8, (1886): 601.</w:t>
      </w:r>
    </w:hyperlink>
    <w:r w:rsidDel="00000000" w:rsidR="00000000" w:rsidRPr="00000000">
      <w:rPr>
        <w:rtl w:val="0"/>
      </w:rPr>
    </w:r>
  </w:p>
  <w:p w:rsidR="00000000" w:rsidDel="00000000" w:rsidP="00000000" w:rsidRDefault="00000000" w:rsidRPr="00000000" w14:paraId="0000023F">
    <w:pPr>
      <w:pBdr>
        <w:top w:space="0" w:sz="0" w:val="nil"/>
        <w:left w:space="0" w:sz="0" w:val="nil"/>
        <w:bottom w:color="auto" w:space="18" w:sz="0" w:val="none"/>
        <w:right w:space="0" w:sz="0" w:val="nil"/>
      </w:pBdr>
      <w:shd w:fill="ffffff" w:val="clear"/>
      <w:spacing w:before="0" w:lineRule="auto"/>
      <w:ind w:left="460" w:firstLine="0"/>
      <w:rPr>
        <w:i w:val="1"/>
        <w:color w:val="333333"/>
        <w:sz w:val="24"/>
        <w:szCs w:val="24"/>
      </w:rPr>
    </w:pPr>
    <w:r w:rsidDel="00000000" w:rsidR="00000000" w:rsidRPr="00000000">
      <w:rPr>
        <w:i w:val="1"/>
        <w:color w:val="333333"/>
        <w:sz w:val="24"/>
        <w:szCs w:val="24"/>
        <w:rtl w:val="0"/>
      </w:rPr>
      <w:t xml:space="preserve">Eustis encourages the Indians to form a council to establish the specific proportion of goods and money each part of their tribe should receive from the government. Also, he warns them that all those who ally themselves to "the Pottawatomie who calls himself a prophet" will be destroyed.</w:t>
    </w:r>
  </w:p>
  <w:p w:rsidR="00000000" w:rsidDel="00000000" w:rsidP="00000000" w:rsidRDefault="00000000" w:rsidRPr="00000000" w14:paraId="00000240">
    <w:pPr>
      <w:rPr/>
    </w:pPr>
    <w:r w:rsidDel="00000000" w:rsidR="00000000" w:rsidRPr="00000000">
      <w:rPr>
        <w:rtl w:val="0"/>
      </w:rPr>
    </w:r>
  </w:p>
</w:ftr>
</file>

<file path=word/footer1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1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1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1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1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1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1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1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1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1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footer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Roboto" w:cs="Roboto" w:eastAsia="Roboto" w:hAnsi="Roboto"/>
        <w:color w:val="eef0ff"/>
        <w:sz w:val="27"/>
        <w:szCs w:val="27"/>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color w:val="24242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Arial" w:cs="Arial" w:eastAsia="Arial" w:hAnsi="Arial"/>
        <w:color w:val="24242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Arial" w:cs="Arial" w:eastAsia="Arial" w:hAnsi="Arial"/>
        <w:color w:val="24242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rFonts w:ascii="Arial" w:cs="Arial" w:eastAsia="Arial" w:hAnsi="Arial"/>
        <w:color w:val="24242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rFonts w:ascii="Arial" w:cs="Arial" w:eastAsia="Arial" w:hAnsi="Arial"/>
        <w:color w:val="24242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1"/>
      <w:numFmt w:val="bullet"/>
      <w:lvlText w:val=""/>
      <w:lvlJc w:val="left"/>
      <w:pPr>
        <w:ind w:left="720" w:hanging="360"/>
      </w:pPr>
      <w:rPr>
        <w:rFonts w:ascii="Arial" w:cs="Arial" w:eastAsia="Arial" w:hAnsi="Arial"/>
        <w:color w:val="24242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Arial" w:cs="Arial" w:eastAsia="Arial" w:hAnsi="Arial"/>
        <w:color w:val="242424"/>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bullet"/>
      <w:lvlText w:val=""/>
      <w:lvlJc w:val="left"/>
      <w:pPr>
        <w:ind w:left="720" w:hanging="360"/>
      </w:pPr>
      <w:rPr>
        <w:rFonts w:ascii="Roboto" w:cs="Roboto" w:eastAsia="Roboto" w:hAnsi="Roboto"/>
        <w:color w:val="eef0ff"/>
        <w:sz w:val="27"/>
        <w:szCs w:val="27"/>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rFonts w:ascii="Roboto" w:cs="Roboto" w:eastAsia="Roboto" w:hAnsi="Roboto"/>
        <w:color w:val="eef0ff"/>
        <w:sz w:val="27"/>
        <w:szCs w:val="27"/>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6.png"/><Relationship Id="rId84" Type="http://schemas.openxmlformats.org/officeDocument/2006/relationships/footer" Target="footer19.xml"/><Relationship Id="rId83" Type="http://schemas.openxmlformats.org/officeDocument/2006/relationships/footer" Target="footer18.xml"/><Relationship Id="rId42" Type="http://schemas.openxmlformats.org/officeDocument/2006/relationships/image" Target="media/image17.png"/><Relationship Id="rId41" Type="http://schemas.openxmlformats.org/officeDocument/2006/relationships/image" Target="media/image22.png"/><Relationship Id="rId44" Type="http://schemas.openxmlformats.org/officeDocument/2006/relationships/image" Target="media/image5.png"/><Relationship Id="rId43" Type="http://schemas.openxmlformats.org/officeDocument/2006/relationships/image" Target="media/image14.png"/><Relationship Id="rId46" Type="http://schemas.openxmlformats.org/officeDocument/2006/relationships/image" Target="media/image34.png"/><Relationship Id="rId45" Type="http://schemas.openxmlformats.org/officeDocument/2006/relationships/image" Target="media/image28.png"/><Relationship Id="rId80" Type="http://schemas.openxmlformats.org/officeDocument/2006/relationships/footer" Target="footer16.xml"/><Relationship Id="rId82" Type="http://schemas.openxmlformats.org/officeDocument/2006/relationships/hyperlink" Target="https://www.gilderlehrman.org/history-resources/teaching-resource/historical-context-go-west-and-grow-country#:~:text=In%201854%20Horace%20Greeley%2C%20a,the%20country%2C%22%20said%20Greeley" TargetMode="External"/><Relationship Id="rId81" Type="http://schemas.openxmlformats.org/officeDocument/2006/relationships/footer" Target="footer17.xm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www.battlefields.org/learn/biographies/william-henry-harrison" TargetMode="External"/><Relationship Id="rId48" Type="http://schemas.openxmlformats.org/officeDocument/2006/relationships/footer" Target="footer3.xml"/><Relationship Id="rId47" Type="http://schemas.openxmlformats.org/officeDocument/2006/relationships/hyperlink" Target="https://www.cmich.edu/docs/default-source/academic-affairs-division/libraries/clarke-historical-library/explore-online/native-american-materials/20211007_nativeamericanmaterials_memorial_pg346-353_004779ff947-f3c9-4cbb-aace-83a2dbe63fef.pdf?sfvrsn=76283481_6" TargetMode="External"/><Relationship Id="rId49" Type="http://schemas.openxmlformats.org/officeDocument/2006/relationships/footer" Target="footer4.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2.jpg"/><Relationship Id="rId8" Type="http://schemas.openxmlformats.org/officeDocument/2006/relationships/hyperlink" Target="https://www.battlefields.org/learn/biographies/tenskwatawa" TargetMode="External"/><Relationship Id="rId73" Type="http://schemas.openxmlformats.org/officeDocument/2006/relationships/image" Target="media/image3.png"/><Relationship Id="rId72" Type="http://schemas.openxmlformats.org/officeDocument/2006/relationships/footer" Target="footer12.xml"/><Relationship Id="rId31" Type="http://schemas.openxmlformats.org/officeDocument/2006/relationships/hyperlink" Target="https://www.cmich.edu/docs/default-source/academic-affairs-division/libraries/clarke-historical-library/explore-online/native-american-materials/20211007_nativeamericanmaterials_clause44-45_001d1f6c4f8-27fd-47bf-9e64-210efd4346ba.pdf?sfvrsn=aca12dc3_6" TargetMode="External"/><Relationship Id="rId75" Type="http://schemas.openxmlformats.org/officeDocument/2006/relationships/image" Target="media/image19.png"/><Relationship Id="rId30" Type="http://schemas.openxmlformats.org/officeDocument/2006/relationships/image" Target="media/image16.png"/><Relationship Id="rId74" Type="http://schemas.openxmlformats.org/officeDocument/2006/relationships/image" Target="media/image13.png"/><Relationship Id="rId33" Type="http://schemas.openxmlformats.org/officeDocument/2006/relationships/image" Target="media/image27.png"/><Relationship Id="rId77" Type="http://schemas.openxmlformats.org/officeDocument/2006/relationships/footer" Target="footer14.xml"/><Relationship Id="rId32" Type="http://schemas.openxmlformats.org/officeDocument/2006/relationships/hyperlink" Target="https://www.cmich.edu/docs/default-source/academic-affairs-division/libraries/clarke-historical-library/explore-online/native-american-materials/20211007_nativeamericanmaterials_gov_pg567-571_002689f3c39-530e-4c81-b7a8-b9d7616ffa7b.pdf?sfvrsn=1d61af8e_6" TargetMode="External"/><Relationship Id="rId76" Type="http://schemas.openxmlformats.org/officeDocument/2006/relationships/footer" Target="footer13.xml"/><Relationship Id="rId35" Type="http://schemas.openxmlformats.org/officeDocument/2006/relationships/image" Target="media/image32.png"/><Relationship Id="rId79" Type="http://schemas.openxmlformats.org/officeDocument/2006/relationships/footer" Target="footer15.xml"/><Relationship Id="rId34" Type="http://schemas.openxmlformats.org/officeDocument/2006/relationships/image" Target="media/image9.png"/><Relationship Id="rId78" Type="http://schemas.openxmlformats.org/officeDocument/2006/relationships/hyperlink" Target="https://www.cowboysindians.com/2023/09/brave-hearted-women-the-women-of-the-american-west/" TargetMode="External"/><Relationship Id="rId71" Type="http://schemas.openxmlformats.org/officeDocument/2006/relationships/footer" Target="footer11.xml"/><Relationship Id="rId70" Type="http://schemas.openxmlformats.org/officeDocument/2006/relationships/hyperlink" Target="https://www.cmich.edu/docs/default-source/academic-affairs-division/libraries/clarke-historical-library/explore-online/native-american-materials/20211007_nativeamericanmaterials_william_pg419-421_00895ae21d2-2b39-48e0-9fa3-a48c2091a1fb.pdf?sfvrsn=9434ff23_6" TargetMode="External"/><Relationship Id="rId37" Type="http://schemas.openxmlformats.org/officeDocument/2006/relationships/image" Target="media/image21.png"/><Relationship Id="rId36" Type="http://schemas.openxmlformats.org/officeDocument/2006/relationships/footer" Target="footer1.xml"/><Relationship Id="rId39" Type="http://schemas.openxmlformats.org/officeDocument/2006/relationships/image" Target="media/image10.png"/><Relationship Id="rId38" Type="http://schemas.openxmlformats.org/officeDocument/2006/relationships/footer" Target="footer2.xml"/><Relationship Id="rId62" Type="http://schemas.openxmlformats.org/officeDocument/2006/relationships/image" Target="media/image8.png"/><Relationship Id="rId61" Type="http://schemas.openxmlformats.org/officeDocument/2006/relationships/footer" Target="footer8.xml"/><Relationship Id="rId20" Type="http://schemas.openxmlformats.org/officeDocument/2006/relationships/hyperlink" Target="https://www.smithsonianmag.com/blogs/national-museum-american-indian/author/dennis-zotigh/" TargetMode="External"/><Relationship Id="rId64" Type="http://schemas.openxmlformats.org/officeDocument/2006/relationships/hyperlink" Target="https://www.cmich.edu/docs/default-source/academic-affairs-division/libraries/clarke-historical-library/explore-online/native-american-materials/20211007_nativeamericanmaterials_askin_pg112-113_0069e6744ec-02ce-49b4-9674-31f1f1fa1137.pdf?sfvrsn=10f50852_6" TargetMode="External"/><Relationship Id="rId63" Type="http://schemas.openxmlformats.org/officeDocument/2006/relationships/image" Target="media/image11.png"/><Relationship Id="rId22" Type="http://schemas.openxmlformats.org/officeDocument/2006/relationships/hyperlink" Target="https://www.smithsonianmag.com/blogs/national-museum-american-indian/2017/09/29/treaty-fort-wayne-1809/" TargetMode="External"/><Relationship Id="rId66" Type="http://schemas.openxmlformats.org/officeDocument/2006/relationships/footer" Target="footer10.xml"/><Relationship Id="rId21" Type="http://schemas.openxmlformats.org/officeDocument/2006/relationships/hyperlink" Target="https://www.smithsonianmag.com/blogs/national-museum-american-indian/tag/american-history/" TargetMode="External"/><Relationship Id="rId65" Type="http://schemas.openxmlformats.org/officeDocument/2006/relationships/footer" Target="footer9.xml"/><Relationship Id="rId24" Type="http://schemas.openxmlformats.org/officeDocument/2006/relationships/image" Target="media/image25.jpg"/><Relationship Id="rId68" Type="http://schemas.openxmlformats.org/officeDocument/2006/relationships/image" Target="media/image29.png"/><Relationship Id="rId23" Type="http://schemas.openxmlformats.org/officeDocument/2006/relationships/hyperlink" Target="https://www.nlm.nih.gov/nativevoices/timeline/257.html" TargetMode="External"/><Relationship Id="rId67" Type="http://schemas.openxmlformats.org/officeDocument/2006/relationships/image" Target="media/image18.png"/><Relationship Id="rId60" Type="http://schemas.openxmlformats.org/officeDocument/2006/relationships/image" Target="media/image6.png"/><Relationship Id="rId26" Type="http://schemas.openxmlformats.org/officeDocument/2006/relationships/hyperlink" Target="https://hdl.loc.gov/loc.pnp/ppmsca.35282" TargetMode="External"/><Relationship Id="rId25" Type="http://schemas.openxmlformats.org/officeDocument/2006/relationships/hyperlink" Target="http://hdl.loc.gov/loc.pnp/pp.print" TargetMode="External"/><Relationship Id="rId69" Type="http://schemas.openxmlformats.org/officeDocument/2006/relationships/image" Target="media/image24.png"/><Relationship Id="rId28" Type="http://schemas.openxmlformats.org/officeDocument/2006/relationships/hyperlink" Target="https://hdl.loc.gov/loc.pnp/cph.3a12604" TargetMode="External"/><Relationship Id="rId27" Type="http://schemas.openxmlformats.org/officeDocument/2006/relationships/hyperlink" Target="https://hdl.loc.gov/loc.pnp/cph.3b52018" TargetMode="External"/><Relationship Id="rId29" Type="http://schemas.openxmlformats.org/officeDocument/2006/relationships/image" Target="media/image20.png"/><Relationship Id="rId51" Type="http://schemas.openxmlformats.org/officeDocument/2006/relationships/image" Target="media/image33.png"/><Relationship Id="rId50" Type="http://schemas.openxmlformats.org/officeDocument/2006/relationships/image" Target="media/image30.png"/><Relationship Id="rId53" Type="http://schemas.openxmlformats.org/officeDocument/2006/relationships/hyperlink" Target="https://www.cmich.edu/docs/default-source/academic-affairs-division/libraries/clarke-historical-library/explore-online/native-american-materials/20211007_nativeamericanmaterials_elliot_pg66-68_005055ed632-a6ab-4eef-afad-2bcf40d63bdd.pdf?sfvrsn=cffe575c_6" TargetMode="External"/><Relationship Id="rId52" Type="http://schemas.openxmlformats.org/officeDocument/2006/relationships/image" Target="media/image4.png"/><Relationship Id="rId11" Type="http://schemas.openxmlformats.org/officeDocument/2006/relationships/hyperlink" Target="https://www.battlefields.org/learn/biographies/henry-procter" TargetMode="External"/><Relationship Id="rId55" Type="http://schemas.openxmlformats.org/officeDocument/2006/relationships/footer" Target="footer6.xml"/><Relationship Id="rId10" Type="http://schemas.openxmlformats.org/officeDocument/2006/relationships/hyperlink" Target="https://www.battlefields.org/learn/war-1812/battles/tippecanoe" TargetMode="External"/><Relationship Id="rId54" Type="http://schemas.openxmlformats.org/officeDocument/2006/relationships/footer" Target="footer5.xml"/><Relationship Id="rId13" Type="http://schemas.openxmlformats.org/officeDocument/2006/relationships/hyperlink" Target="https://www.battlefields.org/learn/battles/tippecanoe" TargetMode="External"/><Relationship Id="rId57" Type="http://schemas.openxmlformats.org/officeDocument/2006/relationships/image" Target="media/image31.png"/><Relationship Id="rId12" Type="http://schemas.openxmlformats.org/officeDocument/2006/relationships/image" Target="media/image12.jpg"/><Relationship Id="rId56" Type="http://schemas.openxmlformats.org/officeDocument/2006/relationships/hyperlink" Target="https://www.cmich.edu/docs/default-source/academic-affairs-division/libraries/clarke-historical-library/explore-online/native-american-materials/20211007_nativeamericanmaterials_hull_pg409-411_0063b519df9-e14c-47be-ad1f-d70d8370eff5.pdf?sfvrsn=ccaea98_6" TargetMode="External"/><Relationship Id="rId15" Type="http://schemas.openxmlformats.org/officeDocument/2006/relationships/image" Target="media/image7.png"/><Relationship Id="rId59" Type="http://schemas.openxmlformats.org/officeDocument/2006/relationships/footer" Target="footer7.xml"/><Relationship Id="rId14" Type="http://schemas.openxmlformats.org/officeDocument/2006/relationships/hyperlink" Target="https://babel.hathitrust.org/cgi/pt?id=uc1.$b306026&amp;view=1up&amp;seq=9" TargetMode="External"/><Relationship Id="rId58" Type="http://schemas.openxmlformats.org/officeDocument/2006/relationships/image" Target="media/image15.png"/><Relationship Id="rId17" Type="http://schemas.openxmlformats.org/officeDocument/2006/relationships/hyperlink" Target="https://founders.archives.gov/documents/Madison/03-02-02-0220" TargetMode="External"/><Relationship Id="rId16" Type="http://schemas.openxmlformats.org/officeDocument/2006/relationships/hyperlink" Target="http://nmai.si.edu/nationtonation/treaty-fort-wayne-1809.html" TargetMode="External"/><Relationship Id="rId19" Type="http://schemas.openxmlformats.org/officeDocument/2006/relationships/image" Target="media/image1.png"/><Relationship Id="rId18" Type="http://schemas.openxmlformats.org/officeDocument/2006/relationships/image" Target="media/image23.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Inter-italic.ttf"/><Relationship Id="rId10" Type="http://schemas.openxmlformats.org/officeDocument/2006/relationships/font" Target="fonts/Inter-bold.ttf"/><Relationship Id="rId12" Type="http://schemas.openxmlformats.org/officeDocument/2006/relationships/font" Target="fonts/Inter-boldItalic.ttf"/><Relationship Id="rId9" Type="http://schemas.openxmlformats.org/officeDocument/2006/relationships/font" Target="fonts/Inter-regular.ttf"/><Relationship Id="rId5" Type="http://schemas.openxmlformats.org/officeDocument/2006/relationships/font" Target="fonts/PlayfairDisplay-regular.ttf"/><Relationship Id="rId6" Type="http://schemas.openxmlformats.org/officeDocument/2006/relationships/font" Target="fonts/PlayfairDisplay-bold.ttf"/><Relationship Id="rId7" Type="http://schemas.openxmlformats.org/officeDocument/2006/relationships/font" Target="fonts/PlayfairDisplay-italic.ttf"/><Relationship Id="rId8" Type="http://schemas.openxmlformats.org/officeDocument/2006/relationships/font" Target="fonts/PlayfairDisplay-boldItalic.ttf"/></Relationships>
</file>

<file path=word/_rels/footer1.xml.rels><?xml version="1.0" encoding="UTF-8" standalone="yes"?><Relationships xmlns="http://schemas.openxmlformats.org/package/2006/relationships"><Relationship Id="rId1" Type="http://schemas.openxmlformats.org/officeDocument/2006/relationships/hyperlink" Target="https://www.cmich.edu/docs/default-source/academic-affairs-division/libraries/clarke-historical-library/explore-online/native-american-materials/20211007_nativeamericanmaterials_william_pg601_003241ef317-00d6-40dc-b7b2-38a5c41da1f9.pdf?sfvrsn=5d510c17_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